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D8E" w:rsidRPr="00E11F88" w:rsidRDefault="00663BFE" w:rsidP="00764D8E">
      <w:pPr>
        <w:pStyle w:val="Header"/>
        <w:ind w:left="360"/>
        <w:rPr>
          <w:rFonts w:asciiTheme="minorHAnsi" w:hAnsiTheme="minorHAnsi"/>
          <w:b/>
          <w:sz w:val="20"/>
          <w:szCs w:val="20"/>
          <w:lang w:val="hr-HR"/>
        </w:rPr>
      </w:pPr>
      <w:r w:rsidRPr="00E11F88">
        <w:rPr>
          <w:rFonts w:asciiTheme="minorHAnsi" w:hAnsiTheme="minorHAnsi"/>
          <w:b/>
          <w:sz w:val="20"/>
          <w:szCs w:val="20"/>
          <w:lang w:val="hr-HR"/>
        </w:rPr>
        <w:t xml:space="preserve"> JAVNA VATROGASNA POSTROJBA GRADA KRKA</w:t>
      </w:r>
      <w:r w:rsidR="00764D8E" w:rsidRPr="00E11F88">
        <w:rPr>
          <w:rFonts w:asciiTheme="minorHAnsi" w:hAnsiTheme="minorHAnsi"/>
          <w:b/>
          <w:sz w:val="20"/>
          <w:szCs w:val="20"/>
          <w:lang w:val="hr-HR"/>
        </w:rPr>
        <w:t xml:space="preserve">                                       Broj RKP-a: 30824</w:t>
      </w:r>
    </w:p>
    <w:p w:rsidR="00764D8E" w:rsidRPr="00E11F88" w:rsidRDefault="00764D8E" w:rsidP="00764D8E">
      <w:pPr>
        <w:pStyle w:val="Header"/>
        <w:ind w:left="360"/>
        <w:rPr>
          <w:rFonts w:asciiTheme="minorHAnsi" w:hAnsiTheme="minorHAnsi"/>
          <w:b/>
          <w:sz w:val="20"/>
          <w:szCs w:val="20"/>
          <w:lang w:val="hr-HR"/>
        </w:rPr>
      </w:pPr>
      <w:r w:rsidRPr="00E11F88">
        <w:rPr>
          <w:rFonts w:asciiTheme="minorHAnsi" w:hAnsiTheme="minorHAnsi"/>
          <w:b/>
          <w:sz w:val="20"/>
          <w:szCs w:val="20"/>
          <w:lang w:val="hr-HR"/>
        </w:rPr>
        <w:t xml:space="preserve">                      </w:t>
      </w:r>
      <w:r w:rsidR="002A4BB3" w:rsidRPr="00E11F88">
        <w:rPr>
          <w:rFonts w:asciiTheme="minorHAnsi" w:hAnsiTheme="minorHAnsi"/>
          <w:b/>
          <w:sz w:val="20"/>
          <w:szCs w:val="20"/>
          <w:lang w:val="hr-HR"/>
        </w:rPr>
        <w:t xml:space="preserve">     </w:t>
      </w:r>
      <w:r w:rsidRPr="00E11F88">
        <w:rPr>
          <w:rFonts w:asciiTheme="minorHAnsi" w:hAnsiTheme="minorHAnsi"/>
          <w:b/>
          <w:sz w:val="20"/>
          <w:szCs w:val="20"/>
          <w:lang w:val="hr-HR"/>
        </w:rPr>
        <w:t xml:space="preserve">  </w:t>
      </w:r>
      <w:r w:rsidR="00663BFE" w:rsidRPr="00E11F88">
        <w:rPr>
          <w:rFonts w:asciiTheme="minorHAnsi" w:hAnsiTheme="minorHAnsi"/>
          <w:b/>
          <w:sz w:val="20"/>
          <w:szCs w:val="20"/>
          <w:lang w:val="hr-HR"/>
        </w:rPr>
        <w:t xml:space="preserve"> 51500</w:t>
      </w:r>
      <w:r w:rsidR="00C61AD2" w:rsidRPr="00E11F88">
        <w:rPr>
          <w:rFonts w:asciiTheme="minorHAnsi" w:hAnsiTheme="minorHAnsi"/>
          <w:b/>
          <w:sz w:val="20"/>
          <w:szCs w:val="20"/>
          <w:lang w:val="hr-HR"/>
        </w:rPr>
        <w:t xml:space="preserve"> </w:t>
      </w:r>
      <w:r w:rsidR="00663BFE" w:rsidRPr="00E11F88">
        <w:rPr>
          <w:rFonts w:asciiTheme="minorHAnsi" w:hAnsiTheme="minorHAnsi"/>
          <w:b/>
          <w:sz w:val="20"/>
          <w:szCs w:val="20"/>
          <w:lang w:val="hr-HR"/>
        </w:rPr>
        <w:t xml:space="preserve"> KRK</w:t>
      </w:r>
      <w:r w:rsidRPr="00E11F88">
        <w:rPr>
          <w:rFonts w:asciiTheme="minorHAnsi" w:hAnsiTheme="minorHAnsi"/>
          <w:b/>
          <w:sz w:val="20"/>
          <w:szCs w:val="20"/>
          <w:lang w:val="hr-HR"/>
        </w:rPr>
        <w:t xml:space="preserve">     </w:t>
      </w:r>
      <w:r w:rsidR="002A4BB3" w:rsidRPr="00E11F88">
        <w:rPr>
          <w:rFonts w:asciiTheme="minorHAnsi" w:hAnsiTheme="minorHAnsi"/>
          <w:b/>
          <w:sz w:val="20"/>
          <w:szCs w:val="20"/>
          <w:lang w:val="hr-HR"/>
        </w:rPr>
        <w:t xml:space="preserve"> </w:t>
      </w:r>
      <w:r w:rsidRPr="00E11F88">
        <w:rPr>
          <w:rFonts w:asciiTheme="minorHAnsi" w:hAnsiTheme="minorHAnsi"/>
          <w:b/>
          <w:sz w:val="20"/>
          <w:szCs w:val="20"/>
          <w:lang w:val="hr-HR"/>
        </w:rPr>
        <w:t xml:space="preserve">                                                                                     Razina: 31</w:t>
      </w:r>
    </w:p>
    <w:p w:rsidR="00764D8E" w:rsidRPr="00E11F88" w:rsidRDefault="00764D8E" w:rsidP="00764D8E">
      <w:pPr>
        <w:pStyle w:val="Header"/>
        <w:ind w:left="360"/>
        <w:rPr>
          <w:rFonts w:asciiTheme="minorHAnsi" w:hAnsiTheme="minorHAnsi"/>
          <w:b/>
          <w:sz w:val="20"/>
          <w:szCs w:val="20"/>
          <w:lang w:val="hr-HR"/>
        </w:rPr>
      </w:pPr>
      <w:r w:rsidRPr="00E11F88">
        <w:rPr>
          <w:rFonts w:asciiTheme="minorHAnsi" w:hAnsiTheme="minorHAnsi"/>
          <w:b/>
          <w:sz w:val="20"/>
          <w:szCs w:val="20"/>
          <w:lang w:val="hr-HR"/>
        </w:rPr>
        <w:t xml:space="preserve">               </w:t>
      </w:r>
      <w:r w:rsidR="00663BFE" w:rsidRPr="00E11F88">
        <w:rPr>
          <w:rFonts w:asciiTheme="minorHAnsi" w:hAnsiTheme="minorHAnsi"/>
          <w:b/>
          <w:sz w:val="20"/>
          <w:szCs w:val="20"/>
          <w:lang w:val="hr-HR"/>
        </w:rPr>
        <w:t xml:space="preserve"> STJEPANA RADIĆA 11</w:t>
      </w:r>
      <w:r w:rsidRPr="00E11F88">
        <w:rPr>
          <w:rFonts w:asciiTheme="minorHAnsi" w:hAnsiTheme="minorHAnsi"/>
          <w:b/>
          <w:sz w:val="20"/>
          <w:szCs w:val="20"/>
          <w:lang w:val="hr-HR"/>
        </w:rPr>
        <w:t xml:space="preserve">                                                                                   Razdjel: 000</w:t>
      </w:r>
    </w:p>
    <w:p w:rsidR="002A4BB3" w:rsidRPr="00E11F88" w:rsidRDefault="002A4BB3" w:rsidP="002A4BB3">
      <w:pPr>
        <w:pStyle w:val="Header"/>
        <w:ind w:left="360"/>
        <w:rPr>
          <w:rFonts w:asciiTheme="minorHAnsi" w:hAnsiTheme="minorHAnsi"/>
          <w:b/>
          <w:sz w:val="20"/>
          <w:szCs w:val="20"/>
          <w:lang w:val="hr-HR"/>
        </w:rPr>
      </w:pPr>
      <w:r w:rsidRPr="00E11F88">
        <w:rPr>
          <w:rFonts w:asciiTheme="minorHAnsi" w:hAnsiTheme="minorHAnsi"/>
          <w:b/>
          <w:sz w:val="20"/>
          <w:szCs w:val="20"/>
          <w:lang w:val="hr-HR"/>
        </w:rPr>
        <w:t xml:space="preserve">   Matični broj: 01476726                                                                          Šifra djelatnosti: 8425</w:t>
      </w:r>
    </w:p>
    <w:p w:rsidR="00764D8E" w:rsidRPr="00E11F88" w:rsidRDefault="002A4BB3" w:rsidP="00764D8E">
      <w:pPr>
        <w:pStyle w:val="Header"/>
        <w:ind w:left="360"/>
        <w:rPr>
          <w:rFonts w:asciiTheme="minorHAnsi" w:hAnsiTheme="minorHAnsi"/>
          <w:b/>
          <w:sz w:val="20"/>
          <w:szCs w:val="20"/>
          <w:lang w:val="hr-HR"/>
        </w:rPr>
      </w:pPr>
      <w:r w:rsidRPr="00E11F88">
        <w:rPr>
          <w:rFonts w:asciiTheme="minorHAnsi" w:hAnsiTheme="minorHAnsi"/>
          <w:b/>
          <w:sz w:val="20"/>
          <w:szCs w:val="20"/>
          <w:lang w:val="hr-HR"/>
        </w:rPr>
        <w:t xml:space="preserve">   OIB: 52724996023</w:t>
      </w:r>
      <w:r w:rsidR="00764D8E" w:rsidRPr="00E11F88">
        <w:rPr>
          <w:rFonts w:asciiTheme="minorHAnsi" w:hAnsiTheme="minorHAnsi"/>
          <w:b/>
          <w:sz w:val="20"/>
          <w:szCs w:val="20"/>
          <w:lang w:val="hr-HR"/>
        </w:rPr>
        <w:t xml:space="preserve">                    </w:t>
      </w:r>
      <w:r w:rsidRPr="00E11F88">
        <w:rPr>
          <w:rFonts w:asciiTheme="minorHAnsi" w:hAnsiTheme="minorHAnsi"/>
          <w:b/>
          <w:sz w:val="20"/>
          <w:szCs w:val="20"/>
          <w:lang w:val="hr-HR"/>
        </w:rPr>
        <w:t xml:space="preserve">                                  </w:t>
      </w:r>
      <w:r w:rsidR="00764D8E" w:rsidRPr="00E11F88">
        <w:rPr>
          <w:rFonts w:asciiTheme="minorHAnsi" w:hAnsiTheme="minorHAnsi"/>
          <w:b/>
          <w:sz w:val="20"/>
          <w:szCs w:val="20"/>
          <w:lang w:val="hr-HR"/>
        </w:rPr>
        <w:t xml:space="preserve">    </w:t>
      </w:r>
      <w:r w:rsidRPr="00E11F88">
        <w:rPr>
          <w:rFonts w:asciiTheme="minorHAnsi" w:hAnsiTheme="minorHAnsi"/>
          <w:b/>
          <w:sz w:val="20"/>
          <w:szCs w:val="20"/>
          <w:lang w:val="hr-HR"/>
        </w:rPr>
        <w:t xml:space="preserve">Šifra županije, grada ili općine:  215                                                       </w:t>
      </w:r>
      <w:r w:rsidR="00764D8E" w:rsidRPr="00E11F88">
        <w:rPr>
          <w:rFonts w:asciiTheme="minorHAnsi" w:hAnsiTheme="minorHAnsi"/>
          <w:b/>
          <w:sz w:val="20"/>
          <w:szCs w:val="20"/>
          <w:lang w:val="hr-HR"/>
        </w:rPr>
        <w:t xml:space="preserve"> </w:t>
      </w:r>
    </w:p>
    <w:p w:rsidR="006E47A8" w:rsidRPr="00E11F88" w:rsidRDefault="006E47A8" w:rsidP="006E47A8">
      <w:pPr>
        <w:pStyle w:val="Header"/>
        <w:jc w:val="center"/>
        <w:rPr>
          <w:rFonts w:asciiTheme="minorHAnsi" w:hAnsiTheme="minorHAnsi"/>
          <w:b/>
          <w:sz w:val="20"/>
          <w:szCs w:val="20"/>
          <w:lang w:val="hr-HR"/>
        </w:rPr>
      </w:pPr>
    </w:p>
    <w:p w:rsidR="00663BFE" w:rsidRPr="00E11F88" w:rsidRDefault="00663BFE" w:rsidP="006E47A8">
      <w:pPr>
        <w:pStyle w:val="Header"/>
        <w:jc w:val="center"/>
        <w:rPr>
          <w:rFonts w:asciiTheme="minorHAnsi" w:hAnsiTheme="minorHAnsi"/>
          <w:b/>
          <w:sz w:val="20"/>
          <w:szCs w:val="20"/>
          <w:lang w:val="hr-HR"/>
        </w:rPr>
      </w:pPr>
    </w:p>
    <w:p w:rsidR="00050007" w:rsidRDefault="003955F9" w:rsidP="003955F9">
      <w:pPr>
        <w:pStyle w:val="Header"/>
        <w:rPr>
          <w:rFonts w:asciiTheme="minorHAnsi" w:hAnsiTheme="minorHAnsi"/>
          <w:b/>
          <w:sz w:val="20"/>
          <w:szCs w:val="20"/>
          <w:lang w:val="hr-HR"/>
        </w:rPr>
      </w:pPr>
      <w:r>
        <w:rPr>
          <w:rFonts w:asciiTheme="minorHAnsi" w:hAnsiTheme="minorHAnsi"/>
          <w:b/>
          <w:sz w:val="20"/>
          <w:szCs w:val="20"/>
          <w:lang w:val="hr-HR"/>
        </w:rPr>
        <w:t>Broj:36-01/17-02</w:t>
      </w:r>
    </w:p>
    <w:p w:rsidR="003955F9" w:rsidRPr="00E11F88" w:rsidRDefault="003955F9" w:rsidP="003955F9">
      <w:pPr>
        <w:pStyle w:val="Header"/>
        <w:rPr>
          <w:rFonts w:asciiTheme="minorHAnsi" w:hAnsiTheme="minorHAnsi"/>
          <w:b/>
          <w:sz w:val="20"/>
          <w:szCs w:val="20"/>
          <w:lang w:val="hr-HR"/>
        </w:rPr>
      </w:pPr>
      <w:r>
        <w:rPr>
          <w:rFonts w:asciiTheme="minorHAnsi" w:hAnsiTheme="minorHAnsi"/>
          <w:b/>
          <w:sz w:val="20"/>
          <w:szCs w:val="20"/>
          <w:lang w:val="hr-HR"/>
        </w:rPr>
        <w:t>Krk, 07.07.2017.</w:t>
      </w:r>
    </w:p>
    <w:p w:rsidR="00050007" w:rsidRPr="00E11F88" w:rsidRDefault="00050007" w:rsidP="006E47A8">
      <w:pPr>
        <w:pStyle w:val="Header"/>
        <w:jc w:val="center"/>
        <w:rPr>
          <w:rFonts w:asciiTheme="minorHAnsi" w:hAnsiTheme="minorHAnsi"/>
          <w:b/>
          <w:sz w:val="20"/>
          <w:szCs w:val="20"/>
          <w:lang w:val="hr-HR"/>
        </w:rPr>
      </w:pPr>
    </w:p>
    <w:p w:rsidR="00050007" w:rsidRPr="00E11F88" w:rsidRDefault="00050007" w:rsidP="006E47A8">
      <w:pPr>
        <w:pStyle w:val="Header"/>
        <w:jc w:val="center"/>
        <w:rPr>
          <w:rFonts w:asciiTheme="minorHAnsi" w:hAnsiTheme="minorHAnsi"/>
          <w:b/>
          <w:sz w:val="20"/>
          <w:szCs w:val="20"/>
          <w:lang w:val="hr-HR"/>
        </w:rPr>
      </w:pPr>
    </w:p>
    <w:p w:rsidR="006E47A8" w:rsidRPr="00E11F88" w:rsidRDefault="006E47A8" w:rsidP="006E47A8">
      <w:pPr>
        <w:pStyle w:val="Header"/>
        <w:jc w:val="center"/>
        <w:rPr>
          <w:rFonts w:asciiTheme="minorHAnsi" w:hAnsiTheme="minorHAnsi"/>
          <w:b/>
          <w:sz w:val="20"/>
          <w:szCs w:val="20"/>
          <w:u w:val="single"/>
          <w:lang w:val="hr-HR"/>
        </w:rPr>
      </w:pPr>
      <w:r w:rsidRPr="00E11F88">
        <w:rPr>
          <w:rFonts w:asciiTheme="minorHAnsi" w:hAnsiTheme="minorHAnsi"/>
          <w:b/>
          <w:sz w:val="20"/>
          <w:szCs w:val="20"/>
          <w:u w:val="single"/>
          <w:lang w:val="hr-HR"/>
        </w:rPr>
        <w:t>BILJEŠKE UZ FINANCIJSK</w:t>
      </w:r>
      <w:r w:rsidR="002A6DEC" w:rsidRPr="00E11F88">
        <w:rPr>
          <w:rFonts w:asciiTheme="minorHAnsi" w:hAnsiTheme="minorHAnsi"/>
          <w:b/>
          <w:sz w:val="20"/>
          <w:szCs w:val="20"/>
          <w:u w:val="single"/>
          <w:lang w:val="hr-HR"/>
        </w:rPr>
        <w:t>E</w:t>
      </w:r>
      <w:r w:rsidRPr="00E11F88">
        <w:rPr>
          <w:rFonts w:asciiTheme="minorHAnsi" w:hAnsiTheme="minorHAnsi"/>
          <w:b/>
          <w:sz w:val="20"/>
          <w:szCs w:val="20"/>
          <w:u w:val="single"/>
          <w:lang w:val="hr-HR"/>
        </w:rPr>
        <w:t xml:space="preserve"> IZVJEŠ</w:t>
      </w:r>
      <w:r w:rsidR="00663BFE" w:rsidRPr="00E11F88">
        <w:rPr>
          <w:rFonts w:asciiTheme="minorHAnsi" w:hAnsiTheme="minorHAnsi"/>
          <w:b/>
          <w:sz w:val="20"/>
          <w:szCs w:val="20"/>
          <w:u w:val="single"/>
          <w:lang w:val="hr-HR"/>
        </w:rPr>
        <w:t>TAJE</w:t>
      </w:r>
      <w:r w:rsidRPr="00E11F88">
        <w:rPr>
          <w:rFonts w:asciiTheme="minorHAnsi" w:hAnsiTheme="minorHAnsi"/>
          <w:b/>
          <w:sz w:val="20"/>
          <w:szCs w:val="20"/>
          <w:u w:val="single"/>
          <w:lang w:val="hr-HR"/>
        </w:rPr>
        <w:t xml:space="preserve"> ZA RAZDOBLJE 01.01.-3</w:t>
      </w:r>
      <w:r w:rsidR="00A95020" w:rsidRPr="00E11F88">
        <w:rPr>
          <w:rFonts w:asciiTheme="minorHAnsi" w:hAnsiTheme="minorHAnsi"/>
          <w:b/>
          <w:sz w:val="20"/>
          <w:szCs w:val="20"/>
          <w:u w:val="single"/>
          <w:lang w:val="hr-HR"/>
        </w:rPr>
        <w:t>0</w:t>
      </w:r>
      <w:r w:rsidRPr="00E11F88">
        <w:rPr>
          <w:rFonts w:asciiTheme="minorHAnsi" w:hAnsiTheme="minorHAnsi"/>
          <w:b/>
          <w:sz w:val="20"/>
          <w:szCs w:val="20"/>
          <w:u w:val="single"/>
          <w:lang w:val="hr-HR"/>
        </w:rPr>
        <w:t>.</w:t>
      </w:r>
      <w:r w:rsidR="00A95020" w:rsidRPr="00E11F88">
        <w:rPr>
          <w:rFonts w:asciiTheme="minorHAnsi" w:hAnsiTheme="minorHAnsi"/>
          <w:b/>
          <w:sz w:val="20"/>
          <w:szCs w:val="20"/>
          <w:u w:val="single"/>
          <w:lang w:val="hr-HR"/>
        </w:rPr>
        <w:t>06</w:t>
      </w:r>
      <w:r w:rsidRPr="00E11F88">
        <w:rPr>
          <w:rFonts w:asciiTheme="minorHAnsi" w:hAnsiTheme="minorHAnsi"/>
          <w:b/>
          <w:sz w:val="20"/>
          <w:szCs w:val="20"/>
          <w:u w:val="single"/>
          <w:lang w:val="hr-HR"/>
        </w:rPr>
        <w:t>.201</w:t>
      </w:r>
      <w:r w:rsidR="00947217" w:rsidRPr="00E11F88">
        <w:rPr>
          <w:rFonts w:asciiTheme="minorHAnsi" w:hAnsiTheme="minorHAnsi"/>
          <w:b/>
          <w:sz w:val="20"/>
          <w:szCs w:val="20"/>
          <w:u w:val="single"/>
          <w:lang w:val="hr-HR"/>
        </w:rPr>
        <w:t>7</w:t>
      </w:r>
      <w:r w:rsidRPr="00E11F88">
        <w:rPr>
          <w:rFonts w:asciiTheme="minorHAnsi" w:hAnsiTheme="minorHAnsi"/>
          <w:b/>
          <w:sz w:val="20"/>
          <w:szCs w:val="20"/>
          <w:u w:val="single"/>
          <w:lang w:val="hr-HR"/>
        </w:rPr>
        <w:t>. g</w:t>
      </w:r>
      <w:r w:rsidR="002A6DEC" w:rsidRPr="00E11F88">
        <w:rPr>
          <w:rFonts w:asciiTheme="minorHAnsi" w:hAnsiTheme="minorHAnsi"/>
          <w:b/>
          <w:sz w:val="20"/>
          <w:szCs w:val="20"/>
          <w:u w:val="single"/>
          <w:lang w:val="hr-HR"/>
        </w:rPr>
        <w:t>odine</w:t>
      </w:r>
    </w:p>
    <w:p w:rsidR="006E47A8" w:rsidRPr="00E11F88" w:rsidRDefault="006E47A8" w:rsidP="006E47A8">
      <w:pPr>
        <w:pStyle w:val="Header"/>
        <w:jc w:val="center"/>
        <w:rPr>
          <w:rFonts w:asciiTheme="minorHAnsi" w:hAnsiTheme="minorHAnsi"/>
          <w:b/>
          <w:sz w:val="20"/>
          <w:szCs w:val="20"/>
          <w:lang w:val="hr-HR"/>
        </w:rPr>
      </w:pPr>
    </w:p>
    <w:p w:rsidR="001C7B32" w:rsidRPr="00E11F88" w:rsidRDefault="001C7B32" w:rsidP="006E47A8">
      <w:pPr>
        <w:pStyle w:val="Header"/>
        <w:jc w:val="center"/>
        <w:rPr>
          <w:rFonts w:asciiTheme="minorHAnsi" w:hAnsiTheme="minorHAnsi"/>
          <w:b/>
          <w:sz w:val="20"/>
          <w:szCs w:val="20"/>
          <w:lang w:val="hr-HR"/>
        </w:rPr>
      </w:pPr>
    </w:p>
    <w:tbl>
      <w:tblPr>
        <w:tblW w:w="9280" w:type="dxa"/>
        <w:tblInd w:w="93" w:type="dxa"/>
        <w:tblLook w:val="04A0" w:firstRow="1" w:lastRow="0" w:firstColumn="1" w:lastColumn="0" w:noHBand="0" w:noVBand="1"/>
      </w:tblPr>
      <w:tblGrid>
        <w:gridCol w:w="960"/>
        <w:gridCol w:w="1160"/>
        <w:gridCol w:w="3800"/>
        <w:gridCol w:w="2400"/>
        <w:gridCol w:w="960"/>
      </w:tblGrid>
      <w:tr w:rsidR="001C7B32" w:rsidRPr="00E11F88" w:rsidTr="001C7B32">
        <w:trPr>
          <w:trHeight w:val="312"/>
        </w:trPr>
        <w:tc>
          <w:tcPr>
            <w:tcW w:w="9280" w:type="dxa"/>
            <w:gridSpan w:val="5"/>
            <w:tcBorders>
              <w:top w:val="nil"/>
              <w:left w:val="nil"/>
              <w:bottom w:val="nil"/>
              <w:right w:val="nil"/>
            </w:tcBorders>
            <w:shd w:val="clear" w:color="auto" w:fill="auto"/>
            <w:noWrap/>
            <w:vAlign w:val="bottom"/>
            <w:hideMark/>
          </w:tcPr>
          <w:p w:rsidR="001C7B32" w:rsidRPr="00E11F88" w:rsidRDefault="00050007" w:rsidP="00947217">
            <w:pPr>
              <w:rPr>
                <w:rFonts w:ascii="Calibri" w:hAnsi="Calibri"/>
                <w:color w:val="000000"/>
                <w:sz w:val="20"/>
                <w:szCs w:val="20"/>
              </w:rPr>
            </w:pPr>
            <w:r w:rsidRPr="00E11F88">
              <w:rPr>
                <w:rFonts w:ascii="Calibri" w:hAnsi="Calibri"/>
                <w:color w:val="000000"/>
                <w:sz w:val="20"/>
                <w:szCs w:val="20"/>
              </w:rPr>
              <w:t xml:space="preserve">                       </w:t>
            </w:r>
            <w:r w:rsidR="001C7B32" w:rsidRPr="00E11F88">
              <w:rPr>
                <w:rFonts w:ascii="Calibri" w:hAnsi="Calibri"/>
                <w:color w:val="000000"/>
                <w:sz w:val="20"/>
                <w:szCs w:val="20"/>
              </w:rPr>
              <w:t>U razdoblju od 01.01.2016. godine do 30.06.201</w:t>
            </w:r>
            <w:r w:rsidR="00947217" w:rsidRPr="00E11F88">
              <w:rPr>
                <w:rFonts w:ascii="Calibri" w:hAnsi="Calibri"/>
                <w:color w:val="000000"/>
                <w:sz w:val="20"/>
                <w:szCs w:val="20"/>
              </w:rPr>
              <w:t>7</w:t>
            </w:r>
            <w:r w:rsidR="001C7B32" w:rsidRPr="00E11F88">
              <w:rPr>
                <w:rFonts w:ascii="Calibri" w:hAnsi="Calibri"/>
                <w:color w:val="000000"/>
                <w:sz w:val="20"/>
                <w:szCs w:val="20"/>
              </w:rPr>
              <w:t>. godine JVP Grada Krka ostvarila je:</w:t>
            </w:r>
          </w:p>
        </w:tc>
      </w:tr>
      <w:tr w:rsidR="001C7B32" w:rsidRPr="00E11F88" w:rsidTr="001C7B32">
        <w:trPr>
          <w:trHeight w:val="288"/>
        </w:trPr>
        <w:tc>
          <w:tcPr>
            <w:tcW w:w="960" w:type="dxa"/>
            <w:tcBorders>
              <w:top w:val="nil"/>
              <w:left w:val="nil"/>
              <w:bottom w:val="nil"/>
              <w:right w:val="nil"/>
            </w:tcBorders>
            <w:shd w:val="clear" w:color="auto" w:fill="auto"/>
            <w:noWrap/>
            <w:vAlign w:val="bottom"/>
            <w:hideMark/>
          </w:tcPr>
          <w:p w:rsidR="001C7B32" w:rsidRPr="00E11F88" w:rsidRDefault="001C7B32" w:rsidP="001C7B32">
            <w:pPr>
              <w:rPr>
                <w:rFonts w:ascii="Calibri" w:hAnsi="Calibri"/>
                <w:color w:val="000000"/>
                <w:sz w:val="20"/>
                <w:szCs w:val="20"/>
              </w:rPr>
            </w:pPr>
          </w:p>
        </w:tc>
        <w:tc>
          <w:tcPr>
            <w:tcW w:w="1160" w:type="dxa"/>
            <w:tcBorders>
              <w:top w:val="nil"/>
              <w:left w:val="nil"/>
              <w:bottom w:val="nil"/>
              <w:right w:val="nil"/>
            </w:tcBorders>
            <w:shd w:val="clear" w:color="auto" w:fill="auto"/>
            <w:noWrap/>
            <w:vAlign w:val="bottom"/>
            <w:hideMark/>
          </w:tcPr>
          <w:p w:rsidR="001C7B32" w:rsidRPr="00E11F88" w:rsidRDefault="001C7B32" w:rsidP="001C7B32">
            <w:pPr>
              <w:rPr>
                <w:rFonts w:ascii="Calibri" w:hAnsi="Calibri"/>
                <w:color w:val="000000"/>
                <w:sz w:val="20"/>
                <w:szCs w:val="20"/>
              </w:rPr>
            </w:pPr>
          </w:p>
        </w:tc>
        <w:tc>
          <w:tcPr>
            <w:tcW w:w="3800" w:type="dxa"/>
            <w:tcBorders>
              <w:top w:val="nil"/>
              <w:left w:val="nil"/>
              <w:bottom w:val="nil"/>
              <w:right w:val="nil"/>
            </w:tcBorders>
            <w:shd w:val="clear" w:color="auto" w:fill="auto"/>
            <w:noWrap/>
            <w:vAlign w:val="bottom"/>
            <w:hideMark/>
          </w:tcPr>
          <w:p w:rsidR="001C7B32" w:rsidRPr="00E11F88" w:rsidRDefault="001C7B32" w:rsidP="001C7B32">
            <w:pPr>
              <w:rPr>
                <w:rFonts w:ascii="Calibri" w:hAnsi="Calibri"/>
                <w:color w:val="000000"/>
                <w:sz w:val="20"/>
                <w:szCs w:val="20"/>
              </w:rPr>
            </w:pPr>
          </w:p>
        </w:tc>
        <w:tc>
          <w:tcPr>
            <w:tcW w:w="2400" w:type="dxa"/>
            <w:tcBorders>
              <w:top w:val="nil"/>
              <w:left w:val="nil"/>
              <w:bottom w:val="nil"/>
              <w:right w:val="nil"/>
            </w:tcBorders>
            <w:shd w:val="clear" w:color="auto" w:fill="auto"/>
            <w:noWrap/>
            <w:vAlign w:val="bottom"/>
            <w:hideMark/>
          </w:tcPr>
          <w:p w:rsidR="001C7B32" w:rsidRPr="00E11F88" w:rsidRDefault="001C7B32" w:rsidP="001C7B32">
            <w:pPr>
              <w:rPr>
                <w:rFonts w:ascii="Calibri" w:hAnsi="Calibri"/>
                <w:color w:val="000000"/>
                <w:sz w:val="20"/>
                <w:szCs w:val="20"/>
              </w:rPr>
            </w:pPr>
          </w:p>
        </w:tc>
        <w:tc>
          <w:tcPr>
            <w:tcW w:w="960" w:type="dxa"/>
            <w:tcBorders>
              <w:top w:val="nil"/>
              <w:left w:val="nil"/>
              <w:bottom w:val="nil"/>
              <w:right w:val="nil"/>
            </w:tcBorders>
            <w:shd w:val="clear" w:color="auto" w:fill="auto"/>
            <w:noWrap/>
            <w:vAlign w:val="bottom"/>
            <w:hideMark/>
          </w:tcPr>
          <w:p w:rsidR="001C7B32" w:rsidRPr="00E11F88" w:rsidRDefault="001C7B32" w:rsidP="001C7B32">
            <w:pPr>
              <w:rPr>
                <w:rFonts w:ascii="Calibri" w:hAnsi="Calibri"/>
                <w:color w:val="000000"/>
                <w:sz w:val="20"/>
                <w:szCs w:val="20"/>
              </w:rPr>
            </w:pPr>
          </w:p>
        </w:tc>
      </w:tr>
      <w:tr w:rsidR="001C7B32" w:rsidRPr="00E11F88" w:rsidTr="001C7B32">
        <w:trPr>
          <w:trHeight w:val="288"/>
        </w:trPr>
        <w:tc>
          <w:tcPr>
            <w:tcW w:w="960" w:type="dxa"/>
            <w:tcBorders>
              <w:top w:val="nil"/>
              <w:left w:val="nil"/>
              <w:bottom w:val="nil"/>
              <w:right w:val="nil"/>
            </w:tcBorders>
            <w:shd w:val="clear" w:color="auto" w:fill="auto"/>
            <w:noWrap/>
            <w:vAlign w:val="bottom"/>
            <w:hideMark/>
          </w:tcPr>
          <w:p w:rsidR="001C7B32" w:rsidRPr="00E11F88" w:rsidRDefault="001C7B32" w:rsidP="001C7B32">
            <w:pPr>
              <w:rPr>
                <w:rFonts w:ascii="Calibri" w:hAnsi="Calibri"/>
                <w:color w:val="000000"/>
                <w:sz w:val="20"/>
                <w:szCs w:val="20"/>
              </w:rPr>
            </w:pPr>
          </w:p>
        </w:tc>
        <w:tc>
          <w:tcPr>
            <w:tcW w:w="1160" w:type="dxa"/>
            <w:tcBorders>
              <w:top w:val="nil"/>
              <w:left w:val="nil"/>
              <w:bottom w:val="nil"/>
              <w:right w:val="nil"/>
            </w:tcBorders>
            <w:shd w:val="clear" w:color="auto" w:fill="auto"/>
            <w:noWrap/>
            <w:vAlign w:val="bottom"/>
            <w:hideMark/>
          </w:tcPr>
          <w:p w:rsidR="001C7B32" w:rsidRPr="00E11F88" w:rsidRDefault="001C7B32" w:rsidP="001C7B32">
            <w:pPr>
              <w:rPr>
                <w:rFonts w:ascii="Calibri" w:hAnsi="Calibri"/>
                <w:color w:val="000000"/>
                <w:sz w:val="20"/>
                <w:szCs w:val="20"/>
              </w:rPr>
            </w:pPr>
          </w:p>
        </w:tc>
        <w:tc>
          <w:tcPr>
            <w:tcW w:w="3800" w:type="dxa"/>
            <w:tcBorders>
              <w:top w:val="nil"/>
              <w:left w:val="nil"/>
              <w:bottom w:val="nil"/>
              <w:right w:val="nil"/>
            </w:tcBorders>
            <w:shd w:val="clear" w:color="auto" w:fill="auto"/>
            <w:noWrap/>
            <w:vAlign w:val="bottom"/>
            <w:hideMark/>
          </w:tcPr>
          <w:p w:rsidR="001C7B32" w:rsidRPr="00E11F88" w:rsidRDefault="001C7B32" w:rsidP="001C7B32">
            <w:pPr>
              <w:rPr>
                <w:rFonts w:ascii="Calibri" w:hAnsi="Calibri"/>
                <w:color w:val="000000"/>
                <w:sz w:val="20"/>
                <w:szCs w:val="20"/>
              </w:rPr>
            </w:pPr>
          </w:p>
        </w:tc>
        <w:tc>
          <w:tcPr>
            <w:tcW w:w="2400" w:type="dxa"/>
            <w:tcBorders>
              <w:top w:val="nil"/>
              <w:left w:val="nil"/>
              <w:bottom w:val="nil"/>
              <w:right w:val="nil"/>
            </w:tcBorders>
            <w:shd w:val="clear" w:color="auto" w:fill="auto"/>
            <w:noWrap/>
            <w:vAlign w:val="bottom"/>
            <w:hideMark/>
          </w:tcPr>
          <w:p w:rsidR="001C7B32" w:rsidRPr="00E11F88" w:rsidRDefault="001C7B32" w:rsidP="001C7B32">
            <w:pPr>
              <w:rPr>
                <w:rFonts w:ascii="Calibri" w:hAnsi="Calibri"/>
                <w:color w:val="000000"/>
                <w:sz w:val="20"/>
                <w:szCs w:val="20"/>
              </w:rPr>
            </w:pPr>
          </w:p>
        </w:tc>
        <w:tc>
          <w:tcPr>
            <w:tcW w:w="960" w:type="dxa"/>
            <w:tcBorders>
              <w:top w:val="nil"/>
              <w:left w:val="nil"/>
              <w:bottom w:val="nil"/>
              <w:right w:val="nil"/>
            </w:tcBorders>
            <w:shd w:val="clear" w:color="auto" w:fill="auto"/>
            <w:noWrap/>
            <w:vAlign w:val="bottom"/>
            <w:hideMark/>
          </w:tcPr>
          <w:p w:rsidR="001C7B32" w:rsidRPr="00E11F88" w:rsidRDefault="001C7B32" w:rsidP="001C7B32">
            <w:pPr>
              <w:rPr>
                <w:rFonts w:ascii="Calibri" w:hAnsi="Calibri"/>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4960" w:type="dxa"/>
            <w:gridSpan w:val="2"/>
            <w:tcBorders>
              <w:top w:val="nil"/>
              <w:left w:val="nil"/>
              <w:bottom w:val="nil"/>
              <w:right w:val="nil"/>
            </w:tcBorders>
            <w:shd w:val="clear" w:color="auto" w:fill="auto"/>
            <w:noWrap/>
            <w:vAlign w:val="bottom"/>
          </w:tcPr>
          <w:p w:rsidR="00A60A04" w:rsidRDefault="00A60A04">
            <w:pPr>
              <w:rPr>
                <w:rFonts w:ascii="Calibri" w:hAnsi="Calibri"/>
                <w:b/>
                <w:bCs/>
                <w:color w:val="000000"/>
                <w:sz w:val="22"/>
                <w:szCs w:val="22"/>
              </w:rPr>
            </w:pPr>
            <w:r>
              <w:rPr>
                <w:rFonts w:ascii="Calibri" w:hAnsi="Calibri"/>
                <w:b/>
                <w:bCs/>
                <w:color w:val="000000"/>
                <w:sz w:val="22"/>
                <w:szCs w:val="22"/>
              </w:rPr>
              <w:t>UKUPNE PRIHODI:</w:t>
            </w:r>
          </w:p>
        </w:tc>
        <w:tc>
          <w:tcPr>
            <w:tcW w:w="2400" w:type="dxa"/>
            <w:tcBorders>
              <w:top w:val="nil"/>
              <w:left w:val="nil"/>
              <w:bottom w:val="nil"/>
              <w:right w:val="nil"/>
            </w:tcBorders>
            <w:shd w:val="clear" w:color="auto" w:fill="auto"/>
            <w:noWrap/>
            <w:vAlign w:val="bottom"/>
          </w:tcPr>
          <w:p w:rsidR="00A60A04" w:rsidRDefault="00A60A04">
            <w:pPr>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864"/>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A60A04" w:rsidRDefault="00A60A04">
            <w:pPr>
              <w:rPr>
                <w:rFonts w:ascii="Calibri" w:hAnsi="Calibri"/>
                <w:b/>
                <w:bCs/>
                <w:color w:val="000000"/>
                <w:sz w:val="22"/>
                <w:szCs w:val="22"/>
              </w:rPr>
            </w:pPr>
            <w:r>
              <w:rPr>
                <w:rFonts w:ascii="Calibri" w:hAnsi="Calibri"/>
                <w:b/>
                <w:bCs/>
                <w:color w:val="000000"/>
                <w:sz w:val="22"/>
                <w:szCs w:val="22"/>
              </w:rPr>
              <w:t xml:space="preserve">Račun iz </w:t>
            </w:r>
            <w:proofErr w:type="spellStart"/>
            <w:r>
              <w:rPr>
                <w:rFonts w:ascii="Calibri" w:hAnsi="Calibri"/>
                <w:b/>
                <w:bCs/>
                <w:color w:val="000000"/>
                <w:sz w:val="22"/>
                <w:szCs w:val="22"/>
              </w:rPr>
              <w:t>rač</w:t>
            </w:r>
            <w:proofErr w:type="spellEnd"/>
            <w:r>
              <w:rPr>
                <w:rFonts w:ascii="Calibri" w:hAnsi="Calibri"/>
                <w:b/>
                <w:bCs/>
                <w:color w:val="000000"/>
                <w:sz w:val="22"/>
                <w:szCs w:val="22"/>
              </w:rPr>
              <w:t>.</w:t>
            </w:r>
            <w:r w:rsidR="00FF6FE9">
              <w:rPr>
                <w:rFonts w:ascii="Calibri" w:hAnsi="Calibri"/>
                <w:b/>
                <w:bCs/>
                <w:color w:val="000000"/>
                <w:sz w:val="22"/>
                <w:szCs w:val="22"/>
              </w:rPr>
              <w:t xml:space="preserve"> </w:t>
            </w:r>
            <w:r>
              <w:rPr>
                <w:rFonts w:ascii="Calibri" w:hAnsi="Calibri"/>
                <w:b/>
                <w:bCs/>
                <w:color w:val="000000"/>
                <w:sz w:val="22"/>
                <w:szCs w:val="22"/>
              </w:rPr>
              <w:t>plana</w:t>
            </w:r>
          </w:p>
        </w:tc>
        <w:tc>
          <w:tcPr>
            <w:tcW w:w="3800" w:type="dxa"/>
            <w:tcBorders>
              <w:top w:val="single" w:sz="4" w:space="0" w:color="auto"/>
              <w:left w:val="nil"/>
              <w:bottom w:val="single" w:sz="4" w:space="0" w:color="auto"/>
              <w:right w:val="single" w:sz="4" w:space="0" w:color="auto"/>
            </w:tcBorders>
            <w:shd w:val="clear" w:color="auto" w:fill="auto"/>
            <w:noWrap/>
            <w:vAlign w:val="center"/>
          </w:tcPr>
          <w:p w:rsidR="00A60A04" w:rsidRDefault="00A60A04">
            <w:pPr>
              <w:jc w:val="center"/>
              <w:rPr>
                <w:rFonts w:ascii="Calibri" w:hAnsi="Calibri"/>
                <w:b/>
                <w:bCs/>
                <w:color w:val="000000"/>
                <w:sz w:val="22"/>
                <w:szCs w:val="22"/>
              </w:rPr>
            </w:pPr>
            <w:r>
              <w:rPr>
                <w:rFonts w:ascii="Calibri" w:hAnsi="Calibri"/>
                <w:b/>
                <w:bCs/>
                <w:color w:val="000000"/>
                <w:sz w:val="22"/>
                <w:szCs w:val="22"/>
              </w:rPr>
              <w:t>Naziv</w:t>
            </w:r>
          </w:p>
        </w:tc>
        <w:tc>
          <w:tcPr>
            <w:tcW w:w="2400" w:type="dxa"/>
            <w:tcBorders>
              <w:top w:val="single" w:sz="4" w:space="0" w:color="auto"/>
              <w:left w:val="nil"/>
              <w:bottom w:val="single" w:sz="4" w:space="0" w:color="auto"/>
              <w:right w:val="single" w:sz="4" w:space="0" w:color="auto"/>
            </w:tcBorders>
            <w:shd w:val="clear" w:color="auto" w:fill="auto"/>
          </w:tcPr>
          <w:p w:rsidR="00A60A04" w:rsidRDefault="00A60A04">
            <w:pPr>
              <w:jc w:val="center"/>
              <w:rPr>
                <w:rFonts w:ascii="Calibri" w:hAnsi="Calibri"/>
                <w:b/>
                <w:bCs/>
                <w:color w:val="000000"/>
                <w:sz w:val="22"/>
                <w:szCs w:val="22"/>
              </w:rPr>
            </w:pPr>
            <w:r>
              <w:rPr>
                <w:rFonts w:ascii="Calibri" w:hAnsi="Calibri"/>
                <w:b/>
                <w:bCs/>
                <w:color w:val="000000"/>
                <w:sz w:val="22"/>
                <w:szCs w:val="22"/>
              </w:rPr>
              <w:t>Ostvareno u izvještajnom razdoblju tekuće godine</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jc w:val="right"/>
              <w:rPr>
                <w:rFonts w:ascii="Calibri" w:hAnsi="Calibri"/>
                <w:b/>
                <w:bCs/>
                <w:color w:val="000000"/>
                <w:sz w:val="22"/>
                <w:szCs w:val="22"/>
              </w:rPr>
            </w:pPr>
            <w:r>
              <w:rPr>
                <w:rFonts w:ascii="Calibri" w:hAnsi="Calibri"/>
                <w:b/>
                <w:bCs/>
                <w:color w:val="000000"/>
                <w:sz w:val="22"/>
                <w:szCs w:val="22"/>
              </w:rPr>
              <w:t>6</w:t>
            </w:r>
          </w:p>
        </w:tc>
        <w:tc>
          <w:tcPr>
            <w:tcW w:w="3800" w:type="dxa"/>
            <w:tcBorders>
              <w:top w:val="nil"/>
              <w:left w:val="nil"/>
              <w:bottom w:val="single" w:sz="4" w:space="0" w:color="auto"/>
              <w:right w:val="single" w:sz="4" w:space="0" w:color="auto"/>
            </w:tcBorders>
            <w:shd w:val="clear" w:color="auto" w:fill="auto"/>
            <w:noWrap/>
            <w:vAlign w:val="bottom"/>
          </w:tcPr>
          <w:p w:rsidR="00A60A04" w:rsidRDefault="00A60A04">
            <w:pPr>
              <w:rPr>
                <w:rFonts w:ascii="Calibri" w:hAnsi="Calibri"/>
                <w:b/>
                <w:bCs/>
                <w:color w:val="000000"/>
                <w:sz w:val="22"/>
                <w:szCs w:val="22"/>
              </w:rPr>
            </w:pPr>
            <w:r>
              <w:rPr>
                <w:rFonts w:ascii="Calibri" w:hAnsi="Calibri"/>
                <w:b/>
                <w:bCs/>
                <w:color w:val="000000"/>
                <w:sz w:val="22"/>
                <w:szCs w:val="22"/>
              </w:rPr>
              <w:t>PRIHODI POSLOVANJA</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b/>
                <w:bCs/>
                <w:color w:val="000000"/>
                <w:sz w:val="22"/>
                <w:szCs w:val="22"/>
              </w:rPr>
            </w:pPr>
            <w:r>
              <w:rPr>
                <w:rFonts w:ascii="Calibri" w:hAnsi="Calibri"/>
                <w:b/>
                <w:bCs/>
                <w:color w:val="000000"/>
                <w:sz w:val="22"/>
                <w:szCs w:val="22"/>
              </w:rPr>
              <w:t>2.552.177,44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r>
      <w:tr w:rsidR="00A60A04" w:rsidRPr="00E11F88" w:rsidTr="00A60A04">
        <w:trPr>
          <w:trHeight w:val="576"/>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tcPr>
          <w:p w:rsidR="00A60A04" w:rsidRDefault="00A60A04">
            <w:pPr>
              <w:jc w:val="right"/>
              <w:rPr>
                <w:rFonts w:ascii="Calibri" w:hAnsi="Calibri"/>
                <w:b/>
                <w:bCs/>
                <w:color w:val="000000"/>
                <w:sz w:val="22"/>
                <w:szCs w:val="22"/>
              </w:rPr>
            </w:pPr>
            <w:r>
              <w:rPr>
                <w:rFonts w:ascii="Calibri" w:hAnsi="Calibri"/>
                <w:b/>
                <w:bCs/>
                <w:color w:val="000000"/>
                <w:sz w:val="22"/>
                <w:szCs w:val="22"/>
              </w:rPr>
              <w:t>636</w:t>
            </w:r>
          </w:p>
        </w:tc>
        <w:tc>
          <w:tcPr>
            <w:tcW w:w="3800" w:type="dxa"/>
            <w:tcBorders>
              <w:top w:val="nil"/>
              <w:left w:val="nil"/>
              <w:bottom w:val="single" w:sz="4" w:space="0" w:color="auto"/>
              <w:right w:val="single" w:sz="4" w:space="0" w:color="auto"/>
            </w:tcBorders>
            <w:shd w:val="clear" w:color="auto" w:fill="auto"/>
            <w:vAlign w:val="center"/>
          </w:tcPr>
          <w:p w:rsidR="00A60A04" w:rsidRDefault="00A60A04">
            <w:pPr>
              <w:rPr>
                <w:rFonts w:ascii="Calibri" w:hAnsi="Calibri"/>
                <w:b/>
                <w:bCs/>
                <w:color w:val="000000"/>
                <w:sz w:val="22"/>
                <w:szCs w:val="22"/>
              </w:rPr>
            </w:pPr>
            <w:r>
              <w:rPr>
                <w:rFonts w:ascii="Calibri" w:hAnsi="Calibri"/>
                <w:b/>
                <w:bCs/>
                <w:color w:val="000000"/>
                <w:sz w:val="22"/>
                <w:szCs w:val="22"/>
              </w:rPr>
              <w:t xml:space="preserve">Pomoći proračunskim korisnicima iz proračuna koji im nije nadležan </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b/>
                <w:bCs/>
                <w:color w:val="000000"/>
                <w:sz w:val="22"/>
                <w:szCs w:val="22"/>
              </w:rPr>
            </w:pPr>
            <w:r>
              <w:rPr>
                <w:rFonts w:ascii="Calibri" w:hAnsi="Calibri"/>
                <w:b/>
                <w:bCs/>
                <w:color w:val="000000"/>
                <w:sz w:val="22"/>
                <w:szCs w:val="22"/>
              </w:rPr>
              <w:t>345.700,02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6361105</w:t>
            </w:r>
          </w:p>
        </w:tc>
        <w:tc>
          <w:tcPr>
            <w:tcW w:w="3800" w:type="dxa"/>
            <w:tcBorders>
              <w:top w:val="nil"/>
              <w:left w:val="nil"/>
              <w:bottom w:val="single" w:sz="4" w:space="0" w:color="auto"/>
              <w:right w:val="single" w:sz="4" w:space="0" w:color="auto"/>
            </w:tcBorders>
            <w:shd w:val="clear" w:color="auto" w:fill="auto"/>
            <w:noWrap/>
            <w:vAlign w:val="bottom"/>
          </w:tcPr>
          <w:p w:rsidR="00A60A04" w:rsidRDefault="00A60A04">
            <w:pPr>
              <w:rPr>
                <w:rFonts w:ascii="Calibri" w:hAnsi="Calibri"/>
                <w:color w:val="000000"/>
                <w:sz w:val="22"/>
                <w:szCs w:val="22"/>
              </w:rPr>
            </w:pPr>
            <w:r>
              <w:rPr>
                <w:rFonts w:ascii="Calibri" w:hAnsi="Calibri"/>
                <w:color w:val="000000"/>
                <w:sz w:val="22"/>
                <w:szCs w:val="22"/>
              </w:rPr>
              <w:t>Tekuće pomoći Općine Baška</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56.650,02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6361106</w:t>
            </w:r>
          </w:p>
        </w:tc>
        <w:tc>
          <w:tcPr>
            <w:tcW w:w="3800" w:type="dxa"/>
            <w:tcBorders>
              <w:top w:val="nil"/>
              <w:left w:val="nil"/>
              <w:bottom w:val="single" w:sz="4" w:space="0" w:color="auto"/>
              <w:right w:val="single" w:sz="4" w:space="0" w:color="auto"/>
            </w:tcBorders>
            <w:shd w:val="clear" w:color="auto" w:fill="auto"/>
            <w:noWrap/>
            <w:vAlign w:val="bottom"/>
          </w:tcPr>
          <w:p w:rsidR="00A60A04" w:rsidRDefault="00A60A04">
            <w:pPr>
              <w:rPr>
                <w:rFonts w:ascii="Calibri" w:hAnsi="Calibri"/>
                <w:color w:val="000000"/>
                <w:sz w:val="22"/>
                <w:szCs w:val="22"/>
              </w:rPr>
            </w:pPr>
            <w:r>
              <w:rPr>
                <w:rFonts w:ascii="Calibri" w:hAnsi="Calibri"/>
                <w:color w:val="000000"/>
                <w:sz w:val="22"/>
                <w:szCs w:val="22"/>
              </w:rPr>
              <w:t>Tekuće pomoći Općine Punat</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45.150,00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6361107</w:t>
            </w:r>
          </w:p>
        </w:tc>
        <w:tc>
          <w:tcPr>
            <w:tcW w:w="3800" w:type="dxa"/>
            <w:tcBorders>
              <w:top w:val="nil"/>
              <w:left w:val="nil"/>
              <w:bottom w:val="single" w:sz="4" w:space="0" w:color="auto"/>
              <w:right w:val="single" w:sz="4" w:space="0" w:color="auto"/>
            </w:tcBorders>
            <w:shd w:val="clear" w:color="auto" w:fill="auto"/>
            <w:noWrap/>
            <w:vAlign w:val="bottom"/>
          </w:tcPr>
          <w:p w:rsidR="00A60A04" w:rsidRDefault="00A60A04">
            <w:pPr>
              <w:rPr>
                <w:rFonts w:ascii="Calibri" w:hAnsi="Calibri"/>
                <w:color w:val="000000"/>
                <w:sz w:val="22"/>
                <w:szCs w:val="22"/>
              </w:rPr>
            </w:pPr>
            <w:r>
              <w:rPr>
                <w:rFonts w:ascii="Calibri" w:hAnsi="Calibri"/>
                <w:color w:val="000000"/>
                <w:sz w:val="22"/>
                <w:szCs w:val="22"/>
              </w:rPr>
              <w:t>Tekuće pomoći Općine Malinska</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79.200,00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6361108</w:t>
            </w:r>
          </w:p>
        </w:tc>
        <w:tc>
          <w:tcPr>
            <w:tcW w:w="3800" w:type="dxa"/>
            <w:tcBorders>
              <w:top w:val="nil"/>
              <w:left w:val="nil"/>
              <w:bottom w:val="single" w:sz="4" w:space="0" w:color="auto"/>
              <w:right w:val="single" w:sz="4" w:space="0" w:color="auto"/>
            </w:tcBorders>
            <w:shd w:val="clear" w:color="auto" w:fill="auto"/>
            <w:noWrap/>
            <w:vAlign w:val="bottom"/>
          </w:tcPr>
          <w:p w:rsidR="00A60A04" w:rsidRDefault="00A60A04">
            <w:pPr>
              <w:rPr>
                <w:rFonts w:ascii="Calibri" w:hAnsi="Calibri"/>
                <w:color w:val="000000"/>
                <w:sz w:val="22"/>
                <w:szCs w:val="22"/>
              </w:rPr>
            </w:pPr>
            <w:r>
              <w:rPr>
                <w:rFonts w:ascii="Calibri" w:hAnsi="Calibri"/>
                <w:color w:val="000000"/>
                <w:sz w:val="22"/>
                <w:szCs w:val="22"/>
              </w:rPr>
              <w:t>Tekuće pomoći Općine Omišalj</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89.299,98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6361109</w:t>
            </w:r>
          </w:p>
        </w:tc>
        <w:tc>
          <w:tcPr>
            <w:tcW w:w="3800" w:type="dxa"/>
            <w:tcBorders>
              <w:top w:val="nil"/>
              <w:left w:val="nil"/>
              <w:bottom w:val="single" w:sz="4" w:space="0" w:color="auto"/>
              <w:right w:val="single" w:sz="4" w:space="0" w:color="auto"/>
            </w:tcBorders>
            <w:shd w:val="clear" w:color="auto" w:fill="auto"/>
            <w:noWrap/>
            <w:vAlign w:val="bottom"/>
          </w:tcPr>
          <w:p w:rsidR="00A60A04" w:rsidRDefault="00A60A04">
            <w:pPr>
              <w:rPr>
                <w:rFonts w:ascii="Calibri" w:hAnsi="Calibri"/>
                <w:color w:val="000000"/>
                <w:sz w:val="22"/>
                <w:szCs w:val="22"/>
              </w:rPr>
            </w:pPr>
            <w:r>
              <w:rPr>
                <w:rFonts w:ascii="Calibri" w:hAnsi="Calibri"/>
                <w:color w:val="000000"/>
                <w:sz w:val="22"/>
                <w:szCs w:val="22"/>
              </w:rPr>
              <w:t>Tekuće pomoći Općine Dobrinj</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54.250,02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6361110</w:t>
            </w:r>
          </w:p>
        </w:tc>
        <w:tc>
          <w:tcPr>
            <w:tcW w:w="3800" w:type="dxa"/>
            <w:tcBorders>
              <w:top w:val="nil"/>
              <w:left w:val="nil"/>
              <w:bottom w:val="single" w:sz="4" w:space="0" w:color="auto"/>
              <w:right w:val="single" w:sz="4" w:space="0" w:color="auto"/>
            </w:tcBorders>
            <w:shd w:val="clear" w:color="auto" w:fill="auto"/>
            <w:noWrap/>
            <w:vAlign w:val="bottom"/>
          </w:tcPr>
          <w:p w:rsidR="00A60A04" w:rsidRDefault="00A60A04">
            <w:pPr>
              <w:rPr>
                <w:rFonts w:ascii="Calibri" w:hAnsi="Calibri"/>
                <w:color w:val="000000"/>
                <w:sz w:val="22"/>
                <w:szCs w:val="22"/>
              </w:rPr>
            </w:pPr>
            <w:r>
              <w:rPr>
                <w:rFonts w:ascii="Calibri" w:hAnsi="Calibri"/>
                <w:color w:val="000000"/>
                <w:sz w:val="22"/>
                <w:szCs w:val="22"/>
              </w:rPr>
              <w:t>Tekuće pomoći Općine Vrbnik</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21.150,00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jc w:val="right"/>
              <w:rPr>
                <w:rFonts w:ascii="Calibri" w:hAnsi="Calibri"/>
                <w:b/>
                <w:bCs/>
                <w:color w:val="000000"/>
                <w:sz w:val="22"/>
                <w:szCs w:val="22"/>
              </w:rPr>
            </w:pPr>
            <w:r>
              <w:rPr>
                <w:rFonts w:ascii="Calibri" w:hAnsi="Calibri"/>
                <w:b/>
                <w:bCs/>
                <w:color w:val="000000"/>
                <w:sz w:val="22"/>
                <w:szCs w:val="22"/>
              </w:rPr>
              <w:t>641</w:t>
            </w:r>
          </w:p>
        </w:tc>
        <w:tc>
          <w:tcPr>
            <w:tcW w:w="3800" w:type="dxa"/>
            <w:tcBorders>
              <w:top w:val="nil"/>
              <w:left w:val="nil"/>
              <w:bottom w:val="single" w:sz="4" w:space="0" w:color="auto"/>
              <w:right w:val="single" w:sz="4" w:space="0" w:color="auto"/>
            </w:tcBorders>
            <w:shd w:val="clear" w:color="auto" w:fill="auto"/>
            <w:noWrap/>
            <w:vAlign w:val="bottom"/>
          </w:tcPr>
          <w:p w:rsidR="00A60A04" w:rsidRDefault="00A60A04">
            <w:pPr>
              <w:rPr>
                <w:rFonts w:ascii="Calibri" w:hAnsi="Calibri"/>
                <w:b/>
                <w:bCs/>
                <w:color w:val="000000"/>
                <w:sz w:val="22"/>
                <w:szCs w:val="22"/>
              </w:rPr>
            </w:pPr>
            <w:r>
              <w:rPr>
                <w:rFonts w:ascii="Calibri" w:hAnsi="Calibri"/>
                <w:b/>
                <w:bCs/>
                <w:color w:val="000000"/>
                <w:sz w:val="22"/>
                <w:szCs w:val="22"/>
              </w:rPr>
              <w:t>Prihodi od financijske imovine</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b/>
                <w:bCs/>
                <w:color w:val="000000"/>
                <w:sz w:val="22"/>
                <w:szCs w:val="22"/>
              </w:rPr>
            </w:pPr>
            <w:r>
              <w:rPr>
                <w:rFonts w:ascii="Calibri" w:hAnsi="Calibri"/>
                <w:b/>
                <w:bCs/>
                <w:color w:val="000000"/>
                <w:sz w:val="22"/>
                <w:szCs w:val="22"/>
              </w:rPr>
              <w:t>42,26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r>
      <w:tr w:rsidR="00A60A04" w:rsidRPr="00E11F88" w:rsidTr="00A60A04">
        <w:trPr>
          <w:trHeight w:val="576"/>
        </w:trPr>
        <w:tc>
          <w:tcPr>
            <w:tcW w:w="960" w:type="dxa"/>
            <w:tcBorders>
              <w:top w:val="nil"/>
              <w:left w:val="nil"/>
              <w:bottom w:val="nil"/>
              <w:right w:val="nil"/>
            </w:tcBorders>
            <w:shd w:val="clear" w:color="auto" w:fill="auto"/>
            <w:vAlign w:val="bottom"/>
            <w:hideMark/>
          </w:tcPr>
          <w:p w:rsidR="00A60A04" w:rsidRPr="00E11F88" w:rsidRDefault="00A60A04" w:rsidP="001C7B32">
            <w:pPr>
              <w:rPr>
                <w:rFonts w:ascii="Calibri" w:hAnsi="Calibri"/>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tcPr>
          <w:p w:rsidR="00A60A04" w:rsidRDefault="00A60A04">
            <w:pPr>
              <w:jc w:val="right"/>
              <w:rPr>
                <w:rFonts w:ascii="Calibri" w:hAnsi="Calibri"/>
                <w:color w:val="000000"/>
                <w:sz w:val="22"/>
                <w:szCs w:val="22"/>
              </w:rPr>
            </w:pPr>
            <w:r>
              <w:rPr>
                <w:rFonts w:ascii="Calibri" w:hAnsi="Calibri"/>
                <w:color w:val="000000"/>
                <w:sz w:val="22"/>
                <w:szCs w:val="22"/>
              </w:rPr>
              <w:t>6413</w:t>
            </w:r>
          </w:p>
        </w:tc>
        <w:tc>
          <w:tcPr>
            <w:tcW w:w="3800" w:type="dxa"/>
            <w:tcBorders>
              <w:top w:val="nil"/>
              <w:left w:val="nil"/>
              <w:bottom w:val="single" w:sz="4" w:space="0" w:color="auto"/>
              <w:right w:val="single" w:sz="4" w:space="0" w:color="auto"/>
            </w:tcBorders>
            <w:shd w:val="clear" w:color="auto" w:fill="auto"/>
            <w:vAlign w:val="bottom"/>
          </w:tcPr>
          <w:p w:rsidR="00A60A04" w:rsidRDefault="00A60A04">
            <w:pPr>
              <w:rPr>
                <w:rFonts w:ascii="Calibri" w:hAnsi="Calibri"/>
                <w:color w:val="000000"/>
                <w:sz w:val="22"/>
                <w:szCs w:val="22"/>
              </w:rPr>
            </w:pPr>
            <w:r>
              <w:rPr>
                <w:rFonts w:ascii="Calibri" w:hAnsi="Calibri"/>
                <w:color w:val="000000"/>
                <w:sz w:val="22"/>
                <w:szCs w:val="22"/>
              </w:rPr>
              <w:t>Kamate na oročena sredstva i depozite po viđenju</w:t>
            </w:r>
          </w:p>
        </w:tc>
        <w:tc>
          <w:tcPr>
            <w:tcW w:w="2400" w:type="dxa"/>
            <w:tcBorders>
              <w:top w:val="nil"/>
              <w:left w:val="nil"/>
              <w:bottom w:val="single" w:sz="4" w:space="0" w:color="auto"/>
              <w:right w:val="single" w:sz="4" w:space="0" w:color="auto"/>
            </w:tcBorders>
            <w:shd w:val="clear" w:color="auto" w:fill="auto"/>
            <w:vAlign w:val="bottom"/>
          </w:tcPr>
          <w:p w:rsidR="00A60A04" w:rsidRDefault="00A60A04">
            <w:pPr>
              <w:jc w:val="right"/>
              <w:rPr>
                <w:rFonts w:ascii="Calibri" w:hAnsi="Calibri"/>
                <w:color w:val="000000"/>
                <w:sz w:val="22"/>
                <w:szCs w:val="22"/>
              </w:rPr>
            </w:pPr>
            <w:r>
              <w:rPr>
                <w:rFonts w:ascii="Calibri" w:hAnsi="Calibri"/>
                <w:color w:val="000000"/>
                <w:sz w:val="22"/>
                <w:szCs w:val="22"/>
              </w:rPr>
              <w:t>42,26 kn</w:t>
            </w:r>
          </w:p>
        </w:tc>
        <w:tc>
          <w:tcPr>
            <w:tcW w:w="960" w:type="dxa"/>
            <w:tcBorders>
              <w:top w:val="nil"/>
              <w:left w:val="nil"/>
              <w:bottom w:val="nil"/>
              <w:right w:val="nil"/>
            </w:tcBorders>
            <w:shd w:val="clear" w:color="auto" w:fill="auto"/>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576"/>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tcPr>
          <w:p w:rsidR="00A60A04" w:rsidRDefault="00A60A04">
            <w:pPr>
              <w:jc w:val="right"/>
              <w:rPr>
                <w:rFonts w:ascii="Calibri" w:hAnsi="Calibri"/>
                <w:b/>
                <w:bCs/>
                <w:color w:val="000000"/>
                <w:sz w:val="22"/>
                <w:szCs w:val="22"/>
              </w:rPr>
            </w:pPr>
            <w:r>
              <w:rPr>
                <w:rFonts w:ascii="Calibri" w:hAnsi="Calibri"/>
                <w:b/>
                <w:bCs/>
                <w:color w:val="000000"/>
                <w:sz w:val="22"/>
                <w:szCs w:val="22"/>
              </w:rPr>
              <w:t>661</w:t>
            </w:r>
          </w:p>
        </w:tc>
        <w:tc>
          <w:tcPr>
            <w:tcW w:w="3800" w:type="dxa"/>
            <w:tcBorders>
              <w:top w:val="nil"/>
              <w:left w:val="nil"/>
              <w:bottom w:val="single" w:sz="4" w:space="0" w:color="auto"/>
              <w:right w:val="single" w:sz="4" w:space="0" w:color="auto"/>
            </w:tcBorders>
            <w:shd w:val="clear" w:color="auto" w:fill="auto"/>
            <w:vAlign w:val="bottom"/>
          </w:tcPr>
          <w:p w:rsidR="00A60A04" w:rsidRDefault="00A60A04">
            <w:pPr>
              <w:rPr>
                <w:rFonts w:ascii="Calibri" w:hAnsi="Calibri"/>
                <w:b/>
                <w:bCs/>
                <w:color w:val="000000"/>
                <w:sz w:val="22"/>
                <w:szCs w:val="22"/>
              </w:rPr>
            </w:pPr>
            <w:r>
              <w:rPr>
                <w:rFonts w:ascii="Calibri" w:hAnsi="Calibri"/>
                <w:b/>
                <w:bCs/>
                <w:color w:val="000000"/>
                <w:sz w:val="22"/>
                <w:szCs w:val="22"/>
              </w:rPr>
              <w:t>Prihodi od prodaje proizvoda i robe re pruženih usluga</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b/>
                <w:bCs/>
                <w:color w:val="000000"/>
                <w:sz w:val="22"/>
                <w:szCs w:val="22"/>
              </w:rPr>
            </w:pPr>
            <w:r>
              <w:rPr>
                <w:rFonts w:ascii="Calibri" w:hAnsi="Calibri"/>
                <w:b/>
                <w:bCs/>
                <w:color w:val="000000"/>
                <w:sz w:val="22"/>
                <w:szCs w:val="22"/>
              </w:rPr>
              <w:t>13.350,00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6615</w:t>
            </w:r>
          </w:p>
        </w:tc>
        <w:tc>
          <w:tcPr>
            <w:tcW w:w="3800" w:type="dxa"/>
            <w:tcBorders>
              <w:top w:val="nil"/>
              <w:left w:val="nil"/>
              <w:bottom w:val="single" w:sz="4" w:space="0" w:color="auto"/>
              <w:right w:val="single" w:sz="4" w:space="0" w:color="auto"/>
            </w:tcBorders>
            <w:shd w:val="clear" w:color="auto" w:fill="auto"/>
            <w:noWrap/>
            <w:vAlign w:val="bottom"/>
          </w:tcPr>
          <w:p w:rsidR="00A60A04" w:rsidRDefault="00A60A04">
            <w:pPr>
              <w:rPr>
                <w:rFonts w:ascii="Calibri" w:hAnsi="Calibri"/>
                <w:color w:val="000000"/>
                <w:sz w:val="22"/>
                <w:szCs w:val="22"/>
              </w:rPr>
            </w:pPr>
            <w:r>
              <w:rPr>
                <w:rFonts w:ascii="Calibri" w:hAnsi="Calibri"/>
                <w:color w:val="000000"/>
                <w:sz w:val="22"/>
                <w:szCs w:val="22"/>
              </w:rPr>
              <w:t>Prihodi od pruženih usluga</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13.350,00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576"/>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center"/>
          </w:tcPr>
          <w:p w:rsidR="00A60A04" w:rsidRDefault="00A60A04">
            <w:pPr>
              <w:jc w:val="right"/>
              <w:rPr>
                <w:rFonts w:ascii="Calibri" w:hAnsi="Calibri"/>
                <w:b/>
                <w:bCs/>
                <w:color w:val="000000"/>
                <w:sz w:val="22"/>
                <w:szCs w:val="22"/>
              </w:rPr>
            </w:pPr>
            <w:r>
              <w:rPr>
                <w:rFonts w:ascii="Calibri" w:hAnsi="Calibri"/>
                <w:b/>
                <w:bCs/>
                <w:color w:val="000000"/>
                <w:sz w:val="22"/>
                <w:szCs w:val="22"/>
              </w:rPr>
              <w:t>663</w:t>
            </w:r>
          </w:p>
        </w:tc>
        <w:tc>
          <w:tcPr>
            <w:tcW w:w="3800" w:type="dxa"/>
            <w:tcBorders>
              <w:top w:val="nil"/>
              <w:left w:val="nil"/>
              <w:bottom w:val="single" w:sz="4" w:space="0" w:color="auto"/>
              <w:right w:val="single" w:sz="4" w:space="0" w:color="auto"/>
            </w:tcBorders>
            <w:shd w:val="clear" w:color="auto" w:fill="auto"/>
            <w:vAlign w:val="bottom"/>
          </w:tcPr>
          <w:p w:rsidR="00A60A04" w:rsidRDefault="00A60A04">
            <w:pPr>
              <w:rPr>
                <w:rFonts w:ascii="Calibri" w:hAnsi="Calibri"/>
                <w:b/>
                <w:bCs/>
                <w:color w:val="000000"/>
                <w:sz w:val="22"/>
                <w:szCs w:val="22"/>
              </w:rPr>
            </w:pPr>
            <w:r>
              <w:rPr>
                <w:rFonts w:ascii="Calibri" w:hAnsi="Calibri"/>
                <w:b/>
                <w:bCs/>
                <w:color w:val="000000"/>
                <w:sz w:val="22"/>
                <w:szCs w:val="22"/>
              </w:rPr>
              <w:t>Donacije od pravnih i fizičkih osoba izvan općeg proračuna</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b/>
                <w:bCs/>
                <w:color w:val="000000"/>
                <w:sz w:val="22"/>
                <w:szCs w:val="22"/>
              </w:rPr>
            </w:pPr>
            <w:r>
              <w:rPr>
                <w:rFonts w:ascii="Calibri" w:hAnsi="Calibri"/>
                <w:b/>
                <w:bCs/>
                <w:color w:val="000000"/>
                <w:sz w:val="22"/>
                <w:szCs w:val="22"/>
              </w:rPr>
              <w:t>469.440,25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6631</w:t>
            </w:r>
          </w:p>
        </w:tc>
        <w:tc>
          <w:tcPr>
            <w:tcW w:w="3800" w:type="dxa"/>
            <w:tcBorders>
              <w:top w:val="nil"/>
              <w:left w:val="nil"/>
              <w:bottom w:val="single" w:sz="4" w:space="0" w:color="auto"/>
              <w:right w:val="single" w:sz="4" w:space="0" w:color="auto"/>
            </w:tcBorders>
            <w:shd w:val="clear" w:color="auto" w:fill="auto"/>
            <w:noWrap/>
            <w:vAlign w:val="bottom"/>
          </w:tcPr>
          <w:p w:rsidR="00A60A04" w:rsidRDefault="00A60A04">
            <w:pPr>
              <w:rPr>
                <w:rFonts w:ascii="Calibri" w:hAnsi="Calibri"/>
                <w:color w:val="000000"/>
                <w:sz w:val="22"/>
                <w:szCs w:val="22"/>
              </w:rPr>
            </w:pPr>
            <w:r>
              <w:rPr>
                <w:rFonts w:ascii="Calibri" w:hAnsi="Calibri"/>
                <w:color w:val="000000"/>
                <w:sz w:val="22"/>
                <w:szCs w:val="22"/>
              </w:rPr>
              <w:t>Tekuće donacije</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469.440,25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864"/>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center"/>
          </w:tcPr>
          <w:p w:rsidR="00A60A04" w:rsidRDefault="00A60A04">
            <w:pPr>
              <w:jc w:val="right"/>
              <w:rPr>
                <w:rFonts w:ascii="Calibri" w:hAnsi="Calibri"/>
                <w:b/>
                <w:bCs/>
                <w:color w:val="000000"/>
                <w:sz w:val="22"/>
                <w:szCs w:val="22"/>
              </w:rPr>
            </w:pPr>
            <w:r>
              <w:rPr>
                <w:rFonts w:ascii="Calibri" w:hAnsi="Calibri"/>
                <w:b/>
                <w:bCs/>
                <w:color w:val="000000"/>
                <w:sz w:val="22"/>
                <w:szCs w:val="22"/>
              </w:rPr>
              <w:t>671</w:t>
            </w:r>
          </w:p>
        </w:tc>
        <w:tc>
          <w:tcPr>
            <w:tcW w:w="3800" w:type="dxa"/>
            <w:tcBorders>
              <w:top w:val="nil"/>
              <w:left w:val="nil"/>
              <w:bottom w:val="single" w:sz="4" w:space="0" w:color="auto"/>
              <w:right w:val="single" w:sz="4" w:space="0" w:color="auto"/>
            </w:tcBorders>
            <w:shd w:val="clear" w:color="auto" w:fill="auto"/>
            <w:vAlign w:val="bottom"/>
          </w:tcPr>
          <w:p w:rsidR="00A60A04" w:rsidRDefault="00A60A04">
            <w:pPr>
              <w:rPr>
                <w:rFonts w:ascii="Calibri" w:hAnsi="Calibri"/>
                <w:b/>
                <w:bCs/>
                <w:color w:val="000000"/>
                <w:sz w:val="22"/>
                <w:szCs w:val="22"/>
              </w:rPr>
            </w:pPr>
            <w:r>
              <w:rPr>
                <w:rFonts w:ascii="Calibri" w:hAnsi="Calibri"/>
                <w:b/>
                <w:bCs/>
                <w:color w:val="000000"/>
                <w:sz w:val="22"/>
                <w:szCs w:val="22"/>
              </w:rPr>
              <w:t>Prihodi iz nadležnog proračuna za financiranje redovne djelatnosti proračunskih korisnika</w:t>
            </w:r>
          </w:p>
        </w:tc>
        <w:tc>
          <w:tcPr>
            <w:tcW w:w="2400" w:type="dxa"/>
            <w:tcBorders>
              <w:top w:val="nil"/>
              <w:left w:val="nil"/>
              <w:bottom w:val="single" w:sz="4" w:space="0" w:color="auto"/>
              <w:right w:val="single" w:sz="4" w:space="0" w:color="auto"/>
            </w:tcBorders>
            <w:shd w:val="clear" w:color="auto" w:fill="auto"/>
            <w:noWrap/>
            <w:vAlign w:val="center"/>
          </w:tcPr>
          <w:p w:rsidR="00A60A04" w:rsidRDefault="00A60A04">
            <w:pPr>
              <w:jc w:val="right"/>
              <w:rPr>
                <w:rFonts w:ascii="Calibri" w:hAnsi="Calibri"/>
                <w:b/>
                <w:bCs/>
                <w:color w:val="000000"/>
                <w:sz w:val="22"/>
                <w:szCs w:val="22"/>
              </w:rPr>
            </w:pPr>
            <w:r>
              <w:rPr>
                <w:rFonts w:ascii="Calibri" w:hAnsi="Calibri"/>
                <w:b/>
                <w:bCs/>
                <w:color w:val="000000"/>
                <w:sz w:val="22"/>
                <w:szCs w:val="22"/>
              </w:rPr>
              <w:t>1.712.294,91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576"/>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tcPr>
          <w:p w:rsidR="00A60A04" w:rsidRDefault="00A60A04">
            <w:pPr>
              <w:jc w:val="right"/>
              <w:rPr>
                <w:rFonts w:ascii="Calibri" w:hAnsi="Calibri"/>
                <w:color w:val="000000"/>
                <w:sz w:val="22"/>
                <w:szCs w:val="22"/>
              </w:rPr>
            </w:pPr>
            <w:r>
              <w:rPr>
                <w:rFonts w:ascii="Calibri" w:hAnsi="Calibri"/>
                <w:color w:val="000000"/>
                <w:sz w:val="22"/>
                <w:szCs w:val="22"/>
              </w:rPr>
              <w:t>6711</w:t>
            </w:r>
          </w:p>
        </w:tc>
        <w:tc>
          <w:tcPr>
            <w:tcW w:w="3800" w:type="dxa"/>
            <w:tcBorders>
              <w:top w:val="nil"/>
              <w:left w:val="nil"/>
              <w:bottom w:val="single" w:sz="4" w:space="0" w:color="auto"/>
              <w:right w:val="single" w:sz="4" w:space="0" w:color="auto"/>
            </w:tcBorders>
            <w:shd w:val="clear" w:color="auto" w:fill="auto"/>
            <w:vAlign w:val="bottom"/>
          </w:tcPr>
          <w:p w:rsidR="00A60A04" w:rsidRDefault="00A60A04">
            <w:pPr>
              <w:rPr>
                <w:rFonts w:ascii="Calibri" w:hAnsi="Calibri"/>
                <w:color w:val="000000"/>
                <w:sz w:val="22"/>
                <w:szCs w:val="22"/>
              </w:rPr>
            </w:pPr>
            <w:r>
              <w:rPr>
                <w:rFonts w:ascii="Calibri" w:hAnsi="Calibri"/>
                <w:color w:val="000000"/>
                <w:sz w:val="22"/>
                <w:szCs w:val="22"/>
              </w:rPr>
              <w:t>Prihodi iz nadležnog proračuna za financiranje rashoda poslovanja</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1.712.294,91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jc w:val="right"/>
              <w:rPr>
                <w:rFonts w:ascii="Calibri" w:hAnsi="Calibri"/>
                <w:b/>
                <w:bCs/>
                <w:color w:val="000000"/>
                <w:sz w:val="22"/>
                <w:szCs w:val="22"/>
              </w:rPr>
            </w:pPr>
            <w:r>
              <w:rPr>
                <w:rFonts w:ascii="Calibri" w:hAnsi="Calibri"/>
                <w:b/>
                <w:bCs/>
                <w:color w:val="000000"/>
                <w:sz w:val="22"/>
                <w:szCs w:val="22"/>
              </w:rPr>
              <w:t>683</w:t>
            </w:r>
          </w:p>
        </w:tc>
        <w:tc>
          <w:tcPr>
            <w:tcW w:w="3800" w:type="dxa"/>
            <w:tcBorders>
              <w:top w:val="nil"/>
              <w:left w:val="nil"/>
              <w:bottom w:val="single" w:sz="4" w:space="0" w:color="auto"/>
              <w:right w:val="single" w:sz="4" w:space="0" w:color="auto"/>
            </w:tcBorders>
            <w:shd w:val="clear" w:color="auto" w:fill="auto"/>
            <w:vAlign w:val="bottom"/>
          </w:tcPr>
          <w:p w:rsidR="00A60A04" w:rsidRDefault="00A60A04">
            <w:pPr>
              <w:rPr>
                <w:rFonts w:ascii="Calibri" w:hAnsi="Calibri"/>
                <w:b/>
                <w:bCs/>
                <w:color w:val="000000"/>
                <w:sz w:val="22"/>
                <w:szCs w:val="22"/>
              </w:rPr>
            </w:pPr>
            <w:r>
              <w:rPr>
                <w:rFonts w:ascii="Calibri" w:hAnsi="Calibri"/>
                <w:b/>
                <w:bCs/>
                <w:color w:val="000000"/>
                <w:sz w:val="22"/>
                <w:szCs w:val="22"/>
              </w:rPr>
              <w:t>Ostali prihodi</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b/>
                <w:bCs/>
                <w:color w:val="000000"/>
                <w:sz w:val="22"/>
                <w:szCs w:val="22"/>
              </w:rPr>
            </w:pPr>
            <w:r>
              <w:rPr>
                <w:rFonts w:ascii="Calibri" w:hAnsi="Calibri"/>
                <w:b/>
                <w:bCs/>
                <w:color w:val="000000"/>
                <w:sz w:val="22"/>
                <w:szCs w:val="22"/>
              </w:rPr>
              <w:t>11.350,00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r>
      <w:tr w:rsidR="00A60A04" w:rsidRPr="00E11F88" w:rsidTr="00A60A04">
        <w:trPr>
          <w:trHeight w:val="300"/>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single" w:sz="4" w:space="0" w:color="auto"/>
              <w:bottom w:val="nil"/>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6831</w:t>
            </w:r>
          </w:p>
        </w:tc>
        <w:tc>
          <w:tcPr>
            <w:tcW w:w="3800" w:type="dxa"/>
            <w:tcBorders>
              <w:top w:val="nil"/>
              <w:left w:val="nil"/>
              <w:bottom w:val="nil"/>
              <w:right w:val="single" w:sz="4" w:space="0" w:color="auto"/>
            </w:tcBorders>
            <w:shd w:val="clear" w:color="auto" w:fill="auto"/>
            <w:vAlign w:val="bottom"/>
          </w:tcPr>
          <w:p w:rsidR="00A60A04" w:rsidRDefault="00A60A04">
            <w:pPr>
              <w:rPr>
                <w:rFonts w:ascii="Calibri" w:hAnsi="Calibri"/>
                <w:color w:val="000000"/>
                <w:sz w:val="22"/>
                <w:szCs w:val="22"/>
              </w:rPr>
            </w:pPr>
            <w:r>
              <w:rPr>
                <w:rFonts w:ascii="Calibri" w:hAnsi="Calibri"/>
                <w:color w:val="000000"/>
                <w:sz w:val="22"/>
                <w:szCs w:val="22"/>
              </w:rPr>
              <w:t>Ostali prihodi</w:t>
            </w:r>
          </w:p>
        </w:tc>
        <w:tc>
          <w:tcPr>
            <w:tcW w:w="2400" w:type="dxa"/>
            <w:tcBorders>
              <w:top w:val="nil"/>
              <w:left w:val="nil"/>
              <w:bottom w:val="nil"/>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11.350,00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300"/>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single" w:sz="8" w:space="0" w:color="auto"/>
              <w:left w:val="single" w:sz="8" w:space="0" w:color="auto"/>
              <w:bottom w:val="single" w:sz="8" w:space="0" w:color="auto"/>
              <w:right w:val="nil"/>
            </w:tcBorders>
            <w:shd w:val="clear" w:color="auto" w:fill="auto"/>
            <w:noWrap/>
            <w:vAlign w:val="bottom"/>
          </w:tcPr>
          <w:p w:rsidR="00A60A04" w:rsidRDefault="00A60A04">
            <w:pPr>
              <w:rPr>
                <w:rFonts w:ascii="Calibri" w:hAnsi="Calibri"/>
                <w:color w:val="000000"/>
                <w:sz w:val="22"/>
                <w:szCs w:val="22"/>
              </w:rPr>
            </w:pPr>
            <w:r>
              <w:rPr>
                <w:rFonts w:ascii="Calibri" w:hAnsi="Calibri"/>
                <w:color w:val="000000"/>
                <w:sz w:val="22"/>
                <w:szCs w:val="22"/>
              </w:rPr>
              <w:t> </w:t>
            </w:r>
          </w:p>
        </w:tc>
        <w:tc>
          <w:tcPr>
            <w:tcW w:w="3800" w:type="dxa"/>
            <w:tcBorders>
              <w:top w:val="single" w:sz="8" w:space="0" w:color="auto"/>
              <w:left w:val="nil"/>
              <w:bottom w:val="single" w:sz="8" w:space="0" w:color="auto"/>
              <w:right w:val="nil"/>
            </w:tcBorders>
            <w:shd w:val="clear" w:color="auto" w:fill="auto"/>
            <w:vAlign w:val="bottom"/>
          </w:tcPr>
          <w:p w:rsidR="00A60A04" w:rsidRDefault="00A60A04">
            <w:pPr>
              <w:rPr>
                <w:rFonts w:ascii="Calibri" w:hAnsi="Calibri"/>
                <w:b/>
                <w:bCs/>
                <w:color w:val="000000"/>
                <w:sz w:val="22"/>
                <w:szCs w:val="22"/>
              </w:rPr>
            </w:pPr>
            <w:r>
              <w:rPr>
                <w:rFonts w:ascii="Calibri" w:hAnsi="Calibri"/>
                <w:b/>
                <w:bCs/>
                <w:color w:val="000000"/>
                <w:sz w:val="22"/>
                <w:szCs w:val="22"/>
              </w:rPr>
              <w:t>UKUPNI PRIHODI</w:t>
            </w:r>
          </w:p>
        </w:tc>
        <w:tc>
          <w:tcPr>
            <w:tcW w:w="2400" w:type="dxa"/>
            <w:tcBorders>
              <w:top w:val="single" w:sz="8" w:space="0" w:color="auto"/>
              <w:left w:val="single" w:sz="8" w:space="0" w:color="auto"/>
              <w:bottom w:val="single" w:sz="8" w:space="0" w:color="auto"/>
              <w:right w:val="single" w:sz="8" w:space="0" w:color="auto"/>
            </w:tcBorders>
            <w:shd w:val="clear" w:color="auto" w:fill="auto"/>
            <w:noWrap/>
            <w:vAlign w:val="bottom"/>
          </w:tcPr>
          <w:p w:rsidR="00A60A04" w:rsidRDefault="00A60A04">
            <w:pPr>
              <w:jc w:val="right"/>
              <w:rPr>
                <w:rFonts w:ascii="Calibri" w:hAnsi="Calibri"/>
                <w:b/>
                <w:bCs/>
                <w:color w:val="000000"/>
                <w:sz w:val="22"/>
                <w:szCs w:val="22"/>
              </w:rPr>
            </w:pPr>
            <w:r>
              <w:rPr>
                <w:rFonts w:ascii="Calibri" w:hAnsi="Calibri"/>
                <w:b/>
                <w:bCs/>
                <w:color w:val="000000"/>
                <w:sz w:val="22"/>
                <w:szCs w:val="22"/>
              </w:rPr>
              <w:t>2.552.177,44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nil"/>
              <w:bottom w:val="nil"/>
              <w:right w:val="nil"/>
            </w:tcBorders>
            <w:shd w:val="clear" w:color="auto" w:fill="auto"/>
            <w:noWrap/>
            <w:vAlign w:val="bottom"/>
          </w:tcPr>
          <w:p w:rsidR="00A60A04" w:rsidRDefault="00A60A04">
            <w:pPr>
              <w:rPr>
                <w:rFonts w:ascii="Calibri" w:hAnsi="Calibri"/>
                <w:color w:val="000000"/>
                <w:sz w:val="22"/>
                <w:szCs w:val="22"/>
              </w:rPr>
            </w:pPr>
          </w:p>
          <w:p w:rsidR="00A60A04" w:rsidRDefault="00A60A04">
            <w:pPr>
              <w:rPr>
                <w:rFonts w:ascii="Calibri" w:hAnsi="Calibri"/>
                <w:color w:val="000000"/>
                <w:sz w:val="22"/>
                <w:szCs w:val="22"/>
              </w:rPr>
            </w:pPr>
          </w:p>
          <w:p w:rsidR="00A60A04" w:rsidRDefault="00A60A04">
            <w:pPr>
              <w:rPr>
                <w:rFonts w:ascii="Calibri" w:hAnsi="Calibri"/>
                <w:color w:val="000000"/>
                <w:sz w:val="22"/>
                <w:szCs w:val="22"/>
              </w:rPr>
            </w:pPr>
          </w:p>
          <w:p w:rsidR="00A60A04" w:rsidRDefault="00A60A04">
            <w:pPr>
              <w:rPr>
                <w:rFonts w:ascii="Calibri" w:hAnsi="Calibri"/>
                <w:color w:val="000000"/>
                <w:sz w:val="22"/>
                <w:szCs w:val="22"/>
              </w:rPr>
            </w:pPr>
          </w:p>
          <w:p w:rsidR="00A60A04" w:rsidRDefault="00A60A04">
            <w:pPr>
              <w:rPr>
                <w:rFonts w:ascii="Calibri" w:hAnsi="Calibri"/>
                <w:color w:val="000000"/>
                <w:sz w:val="22"/>
                <w:szCs w:val="22"/>
              </w:rPr>
            </w:pPr>
          </w:p>
          <w:p w:rsidR="00A60A04" w:rsidRDefault="00A60A04">
            <w:pPr>
              <w:rPr>
                <w:rFonts w:ascii="Calibri" w:hAnsi="Calibri"/>
                <w:color w:val="000000"/>
                <w:sz w:val="22"/>
                <w:szCs w:val="22"/>
              </w:rPr>
            </w:pPr>
          </w:p>
          <w:p w:rsidR="00A60A04" w:rsidRDefault="00A60A04">
            <w:pPr>
              <w:rPr>
                <w:rFonts w:ascii="Calibri" w:hAnsi="Calibri"/>
                <w:color w:val="000000"/>
                <w:sz w:val="22"/>
                <w:szCs w:val="22"/>
              </w:rPr>
            </w:pPr>
          </w:p>
        </w:tc>
        <w:tc>
          <w:tcPr>
            <w:tcW w:w="3800" w:type="dxa"/>
            <w:tcBorders>
              <w:top w:val="nil"/>
              <w:left w:val="nil"/>
              <w:bottom w:val="nil"/>
              <w:right w:val="nil"/>
            </w:tcBorders>
            <w:shd w:val="clear" w:color="auto" w:fill="auto"/>
            <w:vAlign w:val="bottom"/>
          </w:tcPr>
          <w:p w:rsidR="00A60A04" w:rsidRDefault="00A60A04">
            <w:pPr>
              <w:rPr>
                <w:rFonts w:ascii="Calibri" w:hAnsi="Calibri"/>
                <w:b/>
                <w:bCs/>
                <w:color w:val="000000"/>
                <w:sz w:val="22"/>
                <w:szCs w:val="22"/>
              </w:rPr>
            </w:pPr>
          </w:p>
        </w:tc>
        <w:tc>
          <w:tcPr>
            <w:tcW w:w="2400" w:type="dxa"/>
            <w:tcBorders>
              <w:top w:val="nil"/>
              <w:left w:val="nil"/>
              <w:bottom w:val="nil"/>
              <w:right w:val="nil"/>
            </w:tcBorders>
            <w:shd w:val="clear" w:color="auto" w:fill="auto"/>
            <w:noWrap/>
            <w:vAlign w:val="bottom"/>
          </w:tcPr>
          <w:p w:rsidR="00A60A04" w:rsidRDefault="00A60A04">
            <w:pPr>
              <w:rPr>
                <w:rFonts w:ascii="Calibri" w:hAnsi="Calibri"/>
                <w:b/>
                <w:bCs/>
                <w:color w:val="000000"/>
                <w:sz w:val="22"/>
                <w:szCs w:val="22"/>
              </w:rPr>
            </w:pP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nil"/>
              <w:bottom w:val="nil"/>
              <w:right w:val="nil"/>
            </w:tcBorders>
            <w:shd w:val="clear" w:color="auto" w:fill="auto"/>
            <w:noWrap/>
            <w:vAlign w:val="bottom"/>
          </w:tcPr>
          <w:p w:rsidR="00A60A04" w:rsidRDefault="00A60A04">
            <w:pPr>
              <w:rPr>
                <w:rFonts w:ascii="Calibri" w:hAnsi="Calibri"/>
                <w:color w:val="000000"/>
                <w:sz w:val="22"/>
                <w:szCs w:val="22"/>
              </w:rPr>
            </w:pPr>
          </w:p>
        </w:tc>
        <w:tc>
          <w:tcPr>
            <w:tcW w:w="3800" w:type="dxa"/>
            <w:tcBorders>
              <w:top w:val="nil"/>
              <w:left w:val="nil"/>
              <w:bottom w:val="nil"/>
              <w:right w:val="nil"/>
            </w:tcBorders>
            <w:shd w:val="clear" w:color="auto" w:fill="auto"/>
            <w:vAlign w:val="bottom"/>
          </w:tcPr>
          <w:p w:rsidR="00A60A04" w:rsidRDefault="00A60A04">
            <w:pPr>
              <w:rPr>
                <w:rFonts w:ascii="Calibri" w:hAnsi="Calibri"/>
                <w:b/>
                <w:bCs/>
                <w:color w:val="000000"/>
                <w:sz w:val="22"/>
                <w:szCs w:val="22"/>
              </w:rPr>
            </w:pPr>
          </w:p>
        </w:tc>
        <w:tc>
          <w:tcPr>
            <w:tcW w:w="2400" w:type="dxa"/>
            <w:tcBorders>
              <w:top w:val="nil"/>
              <w:left w:val="nil"/>
              <w:bottom w:val="nil"/>
              <w:right w:val="nil"/>
            </w:tcBorders>
            <w:shd w:val="clear" w:color="auto" w:fill="auto"/>
            <w:noWrap/>
            <w:vAlign w:val="bottom"/>
          </w:tcPr>
          <w:p w:rsidR="00A60A04" w:rsidRDefault="00A60A04">
            <w:pPr>
              <w:rPr>
                <w:rFonts w:ascii="Calibri" w:hAnsi="Calibri"/>
                <w:b/>
                <w:bCs/>
                <w:color w:val="000000"/>
                <w:sz w:val="22"/>
                <w:szCs w:val="22"/>
              </w:rPr>
            </w:pP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4960" w:type="dxa"/>
            <w:gridSpan w:val="2"/>
            <w:tcBorders>
              <w:top w:val="nil"/>
              <w:left w:val="nil"/>
              <w:bottom w:val="nil"/>
              <w:right w:val="nil"/>
            </w:tcBorders>
            <w:shd w:val="clear" w:color="auto" w:fill="auto"/>
            <w:noWrap/>
            <w:vAlign w:val="bottom"/>
          </w:tcPr>
          <w:p w:rsidR="00A60A04" w:rsidRDefault="00A60A04">
            <w:pPr>
              <w:rPr>
                <w:rFonts w:ascii="Calibri" w:hAnsi="Calibri"/>
                <w:b/>
                <w:bCs/>
                <w:color w:val="000000"/>
                <w:sz w:val="22"/>
                <w:szCs w:val="22"/>
              </w:rPr>
            </w:pPr>
            <w:r>
              <w:rPr>
                <w:rFonts w:ascii="Calibri" w:hAnsi="Calibri"/>
                <w:b/>
                <w:bCs/>
                <w:color w:val="000000"/>
                <w:sz w:val="22"/>
                <w:szCs w:val="22"/>
              </w:rPr>
              <w:t>UKUPNI RASHODI</w:t>
            </w:r>
          </w:p>
        </w:tc>
        <w:tc>
          <w:tcPr>
            <w:tcW w:w="2400" w:type="dxa"/>
            <w:tcBorders>
              <w:top w:val="nil"/>
              <w:left w:val="nil"/>
              <w:bottom w:val="nil"/>
              <w:right w:val="nil"/>
            </w:tcBorders>
            <w:shd w:val="clear" w:color="auto" w:fill="auto"/>
            <w:noWrap/>
            <w:vAlign w:val="bottom"/>
          </w:tcPr>
          <w:p w:rsidR="00A60A04" w:rsidRDefault="00A60A04">
            <w:pPr>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0A04" w:rsidRDefault="00A60A04">
            <w:pPr>
              <w:jc w:val="right"/>
              <w:rPr>
                <w:rFonts w:ascii="Calibri" w:hAnsi="Calibri"/>
                <w:b/>
                <w:bCs/>
                <w:color w:val="000000"/>
                <w:sz w:val="22"/>
                <w:szCs w:val="22"/>
              </w:rPr>
            </w:pPr>
            <w:r>
              <w:rPr>
                <w:rFonts w:ascii="Calibri" w:hAnsi="Calibri"/>
                <w:b/>
                <w:bCs/>
                <w:color w:val="000000"/>
                <w:sz w:val="22"/>
                <w:szCs w:val="22"/>
              </w:rPr>
              <w:t>3</w:t>
            </w:r>
          </w:p>
        </w:tc>
        <w:tc>
          <w:tcPr>
            <w:tcW w:w="3800" w:type="dxa"/>
            <w:tcBorders>
              <w:top w:val="single" w:sz="4" w:space="0" w:color="auto"/>
              <w:left w:val="nil"/>
              <w:bottom w:val="single" w:sz="4" w:space="0" w:color="auto"/>
              <w:right w:val="single" w:sz="4" w:space="0" w:color="auto"/>
            </w:tcBorders>
            <w:shd w:val="clear" w:color="auto" w:fill="auto"/>
            <w:vAlign w:val="bottom"/>
          </w:tcPr>
          <w:p w:rsidR="00A60A04" w:rsidRDefault="00A60A04">
            <w:pPr>
              <w:rPr>
                <w:rFonts w:ascii="Calibri" w:hAnsi="Calibri"/>
                <w:b/>
                <w:bCs/>
                <w:color w:val="000000"/>
                <w:sz w:val="22"/>
                <w:szCs w:val="22"/>
              </w:rPr>
            </w:pPr>
            <w:r>
              <w:rPr>
                <w:rFonts w:ascii="Calibri" w:hAnsi="Calibri"/>
                <w:b/>
                <w:bCs/>
                <w:color w:val="000000"/>
                <w:sz w:val="22"/>
                <w:szCs w:val="22"/>
              </w:rPr>
              <w:t>RASHODI POSLOVANJA</w:t>
            </w:r>
          </w:p>
        </w:tc>
        <w:tc>
          <w:tcPr>
            <w:tcW w:w="2400" w:type="dxa"/>
            <w:tcBorders>
              <w:top w:val="single" w:sz="4" w:space="0" w:color="auto"/>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b/>
                <w:bCs/>
                <w:color w:val="000000"/>
                <w:sz w:val="22"/>
                <w:szCs w:val="22"/>
              </w:rPr>
            </w:pPr>
            <w:r>
              <w:rPr>
                <w:rFonts w:ascii="Calibri" w:hAnsi="Calibri"/>
                <w:b/>
                <w:bCs/>
                <w:color w:val="000000"/>
                <w:sz w:val="22"/>
                <w:szCs w:val="22"/>
              </w:rPr>
              <w:t>2.383.033,82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jc w:val="right"/>
              <w:rPr>
                <w:rFonts w:ascii="Calibri" w:hAnsi="Calibri"/>
                <w:b/>
                <w:bCs/>
                <w:color w:val="000000"/>
                <w:sz w:val="22"/>
                <w:szCs w:val="22"/>
              </w:rPr>
            </w:pPr>
            <w:r>
              <w:rPr>
                <w:rFonts w:ascii="Calibri" w:hAnsi="Calibri"/>
                <w:b/>
                <w:bCs/>
                <w:color w:val="000000"/>
                <w:sz w:val="22"/>
                <w:szCs w:val="22"/>
              </w:rPr>
              <w:t>31</w:t>
            </w:r>
          </w:p>
        </w:tc>
        <w:tc>
          <w:tcPr>
            <w:tcW w:w="3800" w:type="dxa"/>
            <w:tcBorders>
              <w:top w:val="nil"/>
              <w:left w:val="nil"/>
              <w:bottom w:val="single" w:sz="4" w:space="0" w:color="auto"/>
              <w:right w:val="single" w:sz="4" w:space="0" w:color="auto"/>
            </w:tcBorders>
            <w:shd w:val="clear" w:color="auto" w:fill="auto"/>
            <w:vAlign w:val="bottom"/>
          </w:tcPr>
          <w:p w:rsidR="00A60A04" w:rsidRDefault="00A60A04">
            <w:pPr>
              <w:rPr>
                <w:rFonts w:ascii="Calibri" w:hAnsi="Calibri"/>
                <w:b/>
                <w:bCs/>
                <w:color w:val="000000"/>
                <w:sz w:val="22"/>
                <w:szCs w:val="22"/>
              </w:rPr>
            </w:pPr>
            <w:r>
              <w:rPr>
                <w:rFonts w:ascii="Calibri" w:hAnsi="Calibri"/>
                <w:b/>
                <w:bCs/>
                <w:color w:val="000000"/>
                <w:sz w:val="22"/>
                <w:szCs w:val="22"/>
              </w:rPr>
              <w:t>Rashodi za zaposlene</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b/>
                <w:bCs/>
                <w:color w:val="000000"/>
                <w:sz w:val="22"/>
                <w:szCs w:val="22"/>
              </w:rPr>
            </w:pPr>
            <w:r>
              <w:rPr>
                <w:rFonts w:ascii="Calibri" w:hAnsi="Calibri"/>
                <w:b/>
                <w:bCs/>
                <w:color w:val="000000"/>
                <w:sz w:val="22"/>
                <w:szCs w:val="22"/>
              </w:rPr>
              <w:t>1.920.976,62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311</w:t>
            </w:r>
          </w:p>
        </w:tc>
        <w:tc>
          <w:tcPr>
            <w:tcW w:w="3800" w:type="dxa"/>
            <w:tcBorders>
              <w:top w:val="nil"/>
              <w:left w:val="nil"/>
              <w:bottom w:val="single" w:sz="4" w:space="0" w:color="auto"/>
              <w:right w:val="single" w:sz="4" w:space="0" w:color="auto"/>
            </w:tcBorders>
            <w:shd w:val="clear" w:color="auto" w:fill="auto"/>
            <w:vAlign w:val="bottom"/>
          </w:tcPr>
          <w:p w:rsidR="00A60A04" w:rsidRDefault="00A60A04">
            <w:pPr>
              <w:rPr>
                <w:rFonts w:ascii="Calibri" w:hAnsi="Calibri"/>
                <w:color w:val="000000"/>
                <w:sz w:val="22"/>
                <w:szCs w:val="22"/>
              </w:rPr>
            </w:pPr>
            <w:r>
              <w:rPr>
                <w:rFonts w:ascii="Calibri" w:hAnsi="Calibri"/>
                <w:color w:val="000000"/>
                <w:sz w:val="22"/>
                <w:szCs w:val="22"/>
              </w:rPr>
              <w:t>Plaće (bruto)</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1.504.561,95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312</w:t>
            </w:r>
          </w:p>
        </w:tc>
        <w:tc>
          <w:tcPr>
            <w:tcW w:w="3800" w:type="dxa"/>
            <w:tcBorders>
              <w:top w:val="nil"/>
              <w:left w:val="nil"/>
              <w:bottom w:val="single" w:sz="4" w:space="0" w:color="auto"/>
              <w:right w:val="single" w:sz="4" w:space="0" w:color="auto"/>
            </w:tcBorders>
            <w:shd w:val="clear" w:color="auto" w:fill="auto"/>
            <w:vAlign w:val="bottom"/>
          </w:tcPr>
          <w:p w:rsidR="00A60A04" w:rsidRDefault="00A60A04">
            <w:pPr>
              <w:rPr>
                <w:rFonts w:ascii="Calibri" w:hAnsi="Calibri"/>
                <w:color w:val="000000"/>
                <w:sz w:val="22"/>
                <w:szCs w:val="22"/>
              </w:rPr>
            </w:pPr>
            <w:r>
              <w:rPr>
                <w:rFonts w:ascii="Calibri" w:hAnsi="Calibri"/>
                <w:color w:val="000000"/>
                <w:sz w:val="22"/>
                <w:szCs w:val="22"/>
              </w:rPr>
              <w:t>Ostali rashodi za zaposlene</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55.075,41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313</w:t>
            </w:r>
          </w:p>
        </w:tc>
        <w:tc>
          <w:tcPr>
            <w:tcW w:w="3800" w:type="dxa"/>
            <w:tcBorders>
              <w:top w:val="nil"/>
              <w:left w:val="nil"/>
              <w:bottom w:val="single" w:sz="4" w:space="0" w:color="auto"/>
              <w:right w:val="single" w:sz="4" w:space="0" w:color="auto"/>
            </w:tcBorders>
            <w:shd w:val="clear" w:color="auto" w:fill="auto"/>
            <w:vAlign w:val="bottom"/>
          </w:tcPr>
          <w:p w:rsidR="00A60A04" w:rsidRDefault="00A60A04">
            <w:pPr>
              <w:rPr>
                <w:rFonts w:ascii="Calibri" w:hAnsi="Calibri"/>
                <w:color w:val="000000"/>
                <w:sz w:val="22"/>
                <w:szCs w:val="22"/>
              </w:rPr>
            </w:pPr>
            <w:r>
              <w:rPr>
                <w:rFonts w:ascii="Calibri" w:hAnsi="Calibri"/>
                <w:color w:val="000000"/>
                <w:sz w:val="22"/>
                <w:szCs w:val="22"/>
              </w:rPr>
              <w:t>Doprinosi na plaće</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361.339,26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jc w:val="right"/>
              <w:rPr>
                <w:rFonts w:ascii="Calibri" w:hAnsi="Calibri"/>
                <w:b/>
                <w:bCs/>
                <w:color w:val="000000"/>
                <w:sz w:val="22"/>
                <w:szCs w:val="22"/>
              </w:rPr>
            </w:pPr>
            <w:r>
              <w:rPr>
                <w:rFonts w:ascii="Calibri" w:hAnsi="Calibri"/>
                <w:b/>
                <w:bCs/>
                <w:color w:val="000000"/>
                <w:sz w:val="22"/>
                <w:szCs w:val="22"/>
              </w:rPr>
              <w:t>32</w:t>
            </w:r>
          </w:p>
        </w:tc>
        <w:tc>
          <w:tcPr>
            <w:tcW w:w="3800" w:type="dxa"/>
            <w:tcBorders>
              <w:top w:val="nil"/>
              <w:left w:val="nil"/>
              <w:bottom w:val="single" w:sz="4" w:space="0" w:color="auto"/>
              <w:right w:val="single" w:sz="4" w:space="0" w:color="auto"/>
            </w:tcBorders>
            <w:shd w:val="clear" w:color="auto" w:fill="auto"/>
            <w:vAlign w:val="bottom"/>
          </w:tcPr>
          <w:p w:rsidR="00A60A04" w:rsidRDefault="00A60A04">
            <w:pPr>
              <w:rPr>
                <w:rFonts w:ascii="Calibri" w:hAnsi="Calibri"/>
                <w:b/>
                <w:bCs/>
                <w:color w:val="000000"/>
                <w:sz w:val="22"/>
                <w:szCs w:val="22"/>
              </w:rPr>
            </w:pPr>
            <w:r>
              <w:rPr>
                <w:rFonts w:ascii="Calibri" w:hAnsi="Calibri"/>
                <w:b/>
                <w:bCs/>
                <w:color w:val="000000"/>
                <w:sz w:val="22"/>
                <w:szCs w:val="22"/>
              </w:rPr>
              <w:t>Materijalni rashodi</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b/>
                <w:bCs/>
                <w:color w:val="000000"/>
                <w:sz w:val="22"/>
                <w:szCs w:val="22"/>
              </w:rPr>
            </w:pPr>
            <w:r>
              <w:rPr>
                <w:rFonts w:ascii="Calibri" w:hAnsi="Calibri"/>
                <w:b/>
                <w:bCs/>
                <w:color w:val="000000"/>
                <w:sz w:val="22"/>
                <w:szCs w:val="22"/>
              </w:rPr>
              <w:t>460.456,05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321</w:t>
            </w:r>
          </w:p>
        </w:tc>
        <w:tc>
          <w:tcPr>
            <w:tcW w:w="3800" w:type="dxa"/>
            <w:tcBorders>
              <w:top w:val="nil"/>
              <w:left w:val="nil"/>
              <w:bottom w:val="single" w:sz="4" w:space="0" w:color="auto"/>
              <w:right w:val="single" w:sz="4" w:space="0" w:color="auto"/>
            </w:tcBorders>
            <w:shd w:val="clear" w:color="auto" w:fill="auto"/>
            <w:vAlign w:val="bottom"/>
          </w:tcPr>
          <w:p w:rsidR="00A60A04" w:rsidRDefault="00A60A04">
            <w:pPr>
              <w:rPr>
                <w:rFonts w:ascii="Calibri" w:hAnsi="Calibri"/>
                <w:color w:val="000000"/>
                <w:sz w:val="22"/>
                <w:szCs w:val="22"/>
              </w:rPr>
            </w:pPr>
            <w:r>
              <w:rPr>
                <w:rFonts w:ascii="Calibri" w:hAnsi="Calibri"/>
                <w:color w:val="000000"/>
                <w:sz w:val="22"/>
                <w:szCs w:val="22"/>
              </w:rPr>
              <w:t>Naknade troškova zaposlenima</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56.079,00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322</w:t>
            </w:r>
          </w:p>
        </w:tc>
        <w:tc>
          <w:tcPr>
            <w:tcW w:w="3800" w:type="dxa"/>
            <w:tcBorders>
              <w:top w:val="nil"/>
              <w:left w:val="nil"/>
              <w:bottom w:val="single" w:sz="4" w:space="0" w:color="auto"/>
              <w:right w:val="single" w:sz="4" w:space="0" w:color="auto"/>
            </w:tcBorders>
            <w:shd w:val="clear" w:color="auto" w:fill="auto"/>
            <w:vAlign w:val="bottom"/>
          </w:tcPr>
          <w:p w:rsidR="00A60A04" w:rsidRDefault="00A60A04">
            <w:pPr>
              <w:rPr>
                <w:rFonts w:ascii="Calibri" w:hAnsi="Calibri"/>
                <w:color w:val="000000"/>
                <w:sz w:val="22"/>
                <w:szCs w:val="22"/>
              </w:rPr>
            </w:pPr>
            <w:r>
              <w:rPr>
                <w:rFonts w:ascii="Calibri" w:hAnsi="Calibri"/>
                <w:color w:val="000000"/>
                <w:sz w:val="22"/>
                <w:szCs w:val="22"/>
              </w:rPr>
              <w:t>Rashodi za materijal i energiju</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132.960,13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323</w:t>
            </w:r>
          </w:p>
        </w:tc>
        <w:tc>
          <w:tcPr>
            <w:tcW w:w="3800" w:type="dxa"/>
            <w:tcBorders>
              <w:top w:val="nil"/>
              <w:left w:val="nil"/>
              <w:bottom w:val="single" w:sz="4" w:space="0" w:color="auto"/>
              <w:right w:val="single" w:sz="4" w:space="0" w:color="auto"/>
            </w:tcBorders>
            <w:shd w:val="clear" w:color="auto" w:fill="auto"/>
            <w:vAlign w:val="bottom"/>
          </w:tcPr>
          <w:p w:rsidR="00A60A04" w:rsidRDefault="00A60A04">
            <w:pPr>
              <w:rPr>
                <w:rFonts w:ascii="Calibri" w:hAnsi="Calibri"/>
                <w:color w:val="000000"/>
                <w:sz w:val="22"/>
                <w:szCs w:val="22"/>
              </w:rPr>
            </w:pPr>
            <w:r>
              <w:rPr>
                <w:rFonts w:ascii="Calibri" w:hAnsi="Calibri"/>
                <w:color w:val="000000"/>
                <w:sz w:val="22"/>
                <w:szCs w:val="22"/>
              </w:rPr>
              <w:t>Rashodi za usluge</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238.004,84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center"/>
          </w:tcPr>
          <w:p w:rsidR="00A60A04" w:rsidRDefault="00A60A04">
            <w:pPr>
              <w:jc w:val="right"/>
              <w:rPr>
                <w:rFonts w:ascii="Calibri" w:hAnsi="Calibri"/>
                <w:color w:val="000000"/>
                <w:sz w:val="22"/>
                <w:szCs w:val="22"/>
              </w:rPr>
            </w:pPr>
            <w:r>
              <w:rPr>
                <w:rFonts w:ascii="Calibri" w:hAnsi="Calibri"/>
                <w:color w:val="000000"/>
                <w:sz w:val="22"/>
                <w:szCs w:val="22"/>
              </w:rPr>
              <w:t>329</w:t>
            </w:r>
          </w:p>
        </w:tc>
        <w:tc>
          <w:tcPr>
            <w:tcW w:w="3800" w:type="dxa"/>
            <w:tcBorders>
              <w:top w:val="nil"/>
              <w:left w:val="nil"/>
              <w:bottom w:val="single" w:sz="4" w:space="0" w:color="auto"/>
              <w:right w:val="single" w:sz="4" w:space="0" w:color="auto"/>
            </w:tcBorders>
            <w:shd w:val="clear" w:color="auto" w:fill="auto"/>
            <w:vAlign w:val="center"/>
          </w:tcPr>
          <w:p w:rsidR="00A60A04" w:rsidRDefault="00A60A04">
            <w:pPr>
              <w:rPr>
                <w:rFonts w:ascii="Calibri" w:hAnsi="Calibri"/>
                <w:color w:val="000000"/>
                <w:sz w:val="22"/>
                <w:szCs w:val="22"/>
              </w:rPr>
            </w:pPr>
            <w:r>
              <w:rPr>
                <w:rFonts w:ascii="Calibri" w:hAnsi="Calibri"/>
                <w:color w:val="000000"/>
                <w:sz w:val="22"/>
                <w:szCs w:val="22"/>
              </w:rPr>
              <w:t>Ostali nespomenuti rashodi poslovanja</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33.412,08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jc w:val="right"/>
              <w:rPr>
                <w:rFonts w:ascii="Calibri" w:hAnsi="Calibri"/>
                <w:b/>
                <w:bCs/>
                <w:color w:val="000000"/>
                <w:sz w:val="22"/>
                <w:szCs w:val="22"/>
              </w:rPr>
            </w:pPr>
            <w:r>
              <w:rPr>
                <w:rFonts w:ascii="Calibri" w:hAnsi="Calibri"/>
                <w:b/>
                <w:bCs/>
                <w:color w:val="000000"/>
                <w:sz w:val="22"/>
                <w:szCs w:val="22"/>
              </w:rPr>
              <w:t>34</w:t>
            </w:r>
          </w:p>
        </w:tc>
        <w:tc>
          <w:tcPr>
            <w:tcW w:w="3800" w:type="dxa"/>
            <w:tcBorders>
              <w:top w:val="nil"/>
              <w:left w:val="nil"/>
              <w:bottom w:val="single" w:sz="4" w:space="0" w:color="auto"/>
              <w:right w:val="single" w:sz="4" w:space="0" w:color="auto"/>
            </w:tcBorders>
            <w:shd w:val="clear" w:color="auto" w:fill="auto"/>
            <w:vAlign w:val="bottom"/>
          </w:tcPr>
          <w:p w:rsidR="00A60A04" w:rsidRDefault="00A60A04">
            <w:pPr>
              <w:rPr>
                <w:rFonts w:ascii="Calibri" w:hAnsi="Calibri"/>
                <w:b/>
                <w:bCs/>
                <w:color w:val="000000"/>
                <w:sz w:val="22"/>
                <w:szCs w:val="22"/>
              </w:rPr>
            </w:pPr>
            <w:r>
              <w:rPr>
                <w:rFonts w:ascii="Calibri" w:hAnsi="Calibri"/>
                <w:b/>
                <w:bCs/>
                <w:color w:val="000000"/>
                <w:sz w:val="22"/>
                <w:szCs w:val="22"/>
              </w:rPr>
              <w:t>Financijski rashodi</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b/>
                <w:bCs/>
                <w:color w:val="000000"/>
                <w:sz w:val="22"/>
                <w:szCs w:val="22"/>
              </w:rPr>
            </w:pPr>
            <w:r>
              <w:rPr>
                <w:rFonts w:ascii="Calibri" w:hAnsi="Calibri"/>
                <w:b/>
                <w:bCs/>
                <w:color w:val="000000"/>
                <w:sz w:val="22"/>
                <w:szCs w:val="22"/>
              </w:rPr>
              <w:t>1.601,15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343</w:t>
            </w:r>
          </w:p>
        </w:tc>
        <w:tc>
          <w:tcPr>
            <w:tcW w:w="3800" w:type="dxa"/>
            <w:tcBorders>
              <w:top w:val="nil"/>
              <w:left w:val="nil"/>
              <w:bottom w:val="single" w:sz="4" w:space="0" w:color="auto"/>
              <w:right w:val="single" w:sz="4" w:space="0" w:color="auto"/>
            </w:tcBorders>
            <w:shd w:val="clear" w:color="auto" w:fill="auto"/>
            <w:vAlign w:val="bottom"/>
          </w:tcPr>
          <w:p w:rsidR="00A60A04" w:rsidRDefault="00A60A04">
            <w:pPr>
              <w:rPr>
                <w:rFonts w:ascii="Calibri" w:hAnsi="Calibri"/>
                <w:color w:val="000000"/>
                <w:sz w:val="22"/>
                <w:szCs w:val="22"/>
              </w:rPr>
            </w:pPr>
            <w:r>
              <w:rPr>
                <w:rFonts w:ascii="Calibri" w:hAnsi="Calibri"/>
                <w:color w:val="000000"/>
                <w:sz w:val="22"/>
                <w:szCs w:val="22"/>
              </w:rPr>
              <w:t>Ostali financijski rashodi</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1.601,15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370"/>
        </w:trPr>
        <w:tc>
          <w:tcPr>
            <w:tcW w:w="960" w:type="dxa"/>
            <w:tcBorders>
              <w:top w:val="nil"/>
              <w:left w:val="nil"/>
              <w:bottom w:val="nil"/>
              <w:right w:val="nil"/>
            </w:tcBorders>
            <w:shd w:val="clear" w:color="auto" w:fill="auto"/>
            <w:vAlign w:val="bottom"/>
            <w:hideMark/>
          </w:tcPr>
          <w:p w:rsidR="00A60A04" w:rsidRPr="00E11F88" w:rsidRDefault="00A60A04" w:rsidP="001C7B32">
            <w:pPr>
              <w:rPr>
                <w:rFonts w:ascii="Calibri" w:hAnsi="Calibri"/>
                <w:b/>
                <w:bCs/>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tcPr>
          <w:p w:rsidR="00A60A04" w:rsidRDefault="00A60A04">
            <w:pPr>
              <w:jc w:val="right"/>
              <w:rPr>
                <w:rFonts w:ascii="Calibri" w:hAnsi="Calibri"/>
                <w:b/>
                <w:bCs/>
                <w:color w:val="000000"/>
                <w:sz w:val="22"/>
                <w:szCs w:val="22"/>
              </w:rPr>
            </w:pPr>
            <w:r>
              <w:rPr>
                <w:rFonts w:ascii="Calibri" w:hAnsi="Calibri"/>
                <w:b/>
                <w:bCs/>
                <w:color w:val="000000"/>
                <w:sz w:val="22"/>
                <w:szCs w:val="22"/>
              </w:rPr>
              <w:t>4</w:t>
            </w:r>
          </w:p>
        </w:tc>
        <w:tc>
          <w:tcPr>
            <w:tcW w:w="3800" w:type="dxa"/>
            <w:tcBorders>
              <w:top w:val="nil"/>
              <w:left w:val="nil"/>
              <w:bottom w:val="single" w:sz="4" w:space="0" w:color="auto"/>
              <w:right w:val="single" w:sz="4" w:space="0" w:color="auto"/>
            </w:tcBorders>
            <w:shd w:val="clear" w:color="auto" w:fill="auto"/>
            <w:vAlign w:val="bottom"/>
          </w:tcPr>
          <w:p w:rsidR="00A60A04" w:rsidRDefault="00A60A04">
            <w:pPr>
              <w:rPr>
                <w:rFonts w:ascii="Calibri" w:hAnsi="Calibri"/>
                <w:b/>
                <w:bCs/>
                <w:color w:val="000000"/>
                <w:sz w:val="22"/>
                <w:szCs w:val="22"/>
              </w:rPr>
            </w:pPr>
            <w:r>
              <w:rPr>
                <w:rFonts w:ascii="Calibri" w:hAnsi="Calibri"/>
                <w:b/>
                <w:bCs/>
                <w:color w:val="000000"/>
                <w:sz w:val="22"/>
                <w:szCs w:val="22"/>
              </w:rPr>
              <w:t>RASHODI ZA NABAVU NEFINANCIJSKE IMOVINE</w:t>
            </w:r>
          </w:p>
        </w:tc>
        <w:tc>
          <w:tcPr>
            <w:tcW w:w="2400" w:type="dxa"/>
            <w:tcBorders>
              <w:top w:val="nil"/>
              <w:left w:val="nil"/>
              <w:bottom w:val="single" w:sz="4" w:space="0" w:color="auto"/>
              <w:right w:val="single" w:sz="4" w:space="0" w:color="auto"/>
            </w:tcBorders>
            <w:shd w:val="clear" w:color="auto" w:fill="auto"/>
            <w:vAlign w:val="bottom"/>
          </w:tcPr>
          <w:p w:rsidR="00A60A04" w:rsidRDefault="00A60A04">
            <w:pPr>
              <w:jc w:val="right"/>
              <w:rPr>
                <w:rFonts w:ascii="Calibri" w:hAnsi="Calibri"/>
                <w:b/>
                <w:bCs/>
                <w:color w:val="000000"/>
                <w:sz w:val="22"/>
                <w:szCs w:val="22"/>
              </w:rPr>
            </w:pPr>
            <w:r>
              <w:rPr>
                <w:rFonts w:ascii="Calibri" w:hAnsi="Calibri"/>
                <w:b/>
                <w:bCs/>
                <w:color w:val="000000"/>
                <w:sz w:val="22"/>
                <w:szCs w:val="22"/>
              </w:rPr>
              <w:t>50.078,84 kn</w:t>
            </w:r>
          </w:p>
        </w:tc>
        <w:tc>
          <w:tcPr>
            <w:tcW w:w="960" w:type="dxa"/>
            <w:tcBorders>
              <w:top w:val="nil"/>
              <w:left w:val="nil"/>
              <w:bottom w:val="nil"/>
              <w:right w:val="nil"/>
            </w:tcBorders>
            <w:shd w:val="clear" w:color="auto" w:fill="auto"/>
            <w:vAlign w:val="bottom"/>
            <w:hideMark/>
          </w:tcPr>
          <w:p w:rsidR="00A60A04" w:rsidRPr="00E11F88" w:rsidRDefault="00A60A04" w:rsidP="001C7B32">
            <w:pPr>
              <w:rPr>
                <w:rFonts w:ascii="Calibri" w:hAnsi="Calibri"/>
                <w:b/>
                <w:bCs/>
                <w:color w:val="000000"/>
                <w:sz w:val="20"/>
                <w:szCs w:val="20"/>
              </w:rPr>
            </w:pPr>
          </w:p>
        </w:tc>
      </w:tr>
      <w:tr w:rsidR="00A60A04" w:rsidRPr="00E11F88" w:rsidTr="00A60A04">
        <w:trPr>
          <w:trHeight w:val="576"/>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tcPr>
          <w:p w:rsidR="00A60A04" w:rsidRDefault="00A60A04">
            <w:pPr>
              <w:jc w:val="right"/>
              <w:rPr>
                <w:rFonts w:ascii="Calibri" w:hAnsi="Calibri"/>
                <w:b/>
                <w:bCs/>
                <w:color w:val="000000"/>
                <w:sz w:val="22"/>
                <w:szCs w:val="22"/>
              </w:rPr>
            </w:pPr>
            <w:r>
              <w:rPr>
                <w:rFonts w:ascii="Calibri" w:hAnsi="Calibri"/>
                <w:b/>
                <w:bCs/>
                <w:color w:val="000000"/>
                <w:sz w:val="22"/>
                <w:szCs w:val="22"/>
              </w:rPr>
              <w:t>42</w:t>
            </w:r>
          </w:p>
        </w:tc>
        <w:tc>
          <w:tcPr>
            <w:tcW w:w="3800" w:type="dxa"/>
            <w:tcBorders>
              <w:top w:val="nil"/>
              <w:left w:val="nil"/>
              <w:bottom w:val="single" w:sz="4" w:space="0" w:color="auto"/>
              <w:right w:val="single" w:sz="4" w:space="0" w:color="auto"/>
            </w:tcBorders>
            <w:shd w:val="clear" w:color="auto" w:fill="auto"/>
            <w:vAlign w:val="bottom"/>
          </w:tcPr>
          <w:p w:rsidR="00A60A04" w:rsidRDefault="00A60A04">
            <w:pPr>
              <w:rPr>
                <w:rFonts w:ascii="Calibri" w:hAnsi="Calibri"/>
                <w:b/>
                <w:bCs/>
                <w:color w:val="000000"/>
                <w:sz w:val="22"/>
                <w:szCs w:val="22"/>
              </w:rPr>
            </w:pPr>
            <w:r>
              <w:rPr>
                <w:rFonts w:ascii="Calibri" w:hAnsi="Calibri"/>
                <w:b/>
                <w:bCs/>
                <w:color w:val="000000"/>
                <w:sz w:val="22"/>
                <w:szCs w:val="22"/>
              </w:rPr>
              <w:t>Rashodi za nabavu proizvedene dugotrajne imovine</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b/>
                <w:bCs/>
                <w:color w:val="000000"/>
                <w:sz w:val="22"/>
                <w:szCs w:val="22"/>
              </w:rPr>
            </w:pPr>
            <w:r>
              <w:rPr>
                <w:rFonts w:ascii="Calibri" w:hAnsi="Calibri"/>
                <w:b/>
                <w:bCs/>
                <w:color w:val="000000"/>
                <w:sz w:val="22"/>
                <w:szCs w:val="22"/>
              </w:rPr>
              <w:t>50.078,84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422</w:t>
            </w:r>
          </w:p>
        </w:tc>
        <w:tc>
          <w:tcPr>
            <w:tcW w:w="3800" w:type="dxa"/>
            <w:tcBorders>
              <w:top w:val="single" w:sz="4" w:space="0" w:color="auto"/>
              <w:left w:val="nil"/>
              <w:bottom w:val="single" w:sz="4" w:space="0" w:color="auto"/>
              <w:right w:val="single" w:sz="4" w:space="0" w:color="auto"/>
            </w:tcBorders>
            <w:shd w:val="clear" w:color="auto" w:fill="auto"/>
            <w:vAlign w:val="bottom"/>
          </w:tcPr>
          <w:p w:rsidR="00A60A04" w:rsidRDefault="00A60A04">
            <w:pPr>
              <w:rPr>
                <w:rFonts w:ascii="Calibri" w:hAnsi="Calibri"/>
                <w:color w:val="000000"/>
                <w:sz w:val="22"/>
                <w:szCs w:val="22"/>
              </w:rPr>
            </w:pPr>
            <w:r>
              <w:rPr>
                <w:rFonts w:ascii="Calibri" w:hAnsi="Calibri"/>
                <w:color w:val="000000"/>
                <w:sz w:val="22"/>
                <w:szCs w:val="22"/>
              </w:rPr>
              <w:t>Postrojenja i oprema</w:t>
            </w:r>
          </w:p>
        </w:tc>
        <w:tc>
          <w:tcPr>
            <w:tcW w:w="2400" w:type="dxa"/>
            <w:tcBorders>
              <w:top w:val="single" w:sz="4" w:space="0" w:color="auto"/>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color w:val="000000"/>
                <w:sz w:val="22"/>
                <w:szCs w:val="22"/>
              </w:rPr>
            </w:pPr>
            <w:r>
              <w:rPr>
                <w:rFonts w:ascii="Calibri" w:hAnsi="Calibri"/>
                <w:color w:val="000000"/>
                <w:sz w:val="22"/>
                <w:szCs w:val="22"/>
              </w:rPr>
              <w:t>50.078,84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300"/>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c>
          <w:tcPr>
            <w:tcW w:w="1160" w:type="dxa"/>
            <w:tcBorders>
              <w:top w:val="single" w:sz="4" w:space="0" w:color="auto"/>
              <w:left w:val="single" w:sz="8" w:space="0" w:color="auto"/>
              <w:bottom w:val="single" w:sz="8" w:space="0" w:color="auto"/>
              <w:right w:val="single" w:sz="4" w:space="0" w:color="auto"/>
            </w:tcBorders>
            <w:shd w:val="clear" w:color="auto" w:fill="auto"/>
            <w:noWrap/>
            <w:vAlign w:val="bottom"/>
          </w:tcPr>
          <w:p w:rsidR="00A60A04" w:rsidRDefault="00A60A04">
            <w:pPr>
              <w:rPr>
                <w:rFonts w:ascii="Calibri" w:hAnsi="Calibri"/>
                <w:b/>
                <w:bCs/>
                <w:color w:val="000000"/>
                <w:sz w:val="22"/>
                <w:szCs w:val="22"/>
              </w:rPr>
            </w:pPr>
            <w:r>
              <w:rPr>
                <w:rFonts w:ascii="Calibri" w:hAnsi="Calibri"/>
                <w:b/>
                <w:bCs/>
                <w:color w:val="000000"/>
                <w:sz w:val="22"/>
                <w:szCs w:val="22"/>
              </w:rPr>
              <w:t> </w:t>
            </w:r>
          </w:p>
        </w:tc>
        <w:tc>
          <w:tcPr>
            <w:tcW w:w="3800" w:type="dxa"/>
            <w:tcBorders>
              <w:top w:val="single" w:sz="4" w:space="0" w:color="auto"/>
              <w:left w:val="nil"/>
              <w:bottom w:val="single" w:sz="8" w:space="0" w:color="auto"/>
              <w:right w:val="single" w:sz="4" w:space="0" w:color="auto"/>
            </w:tcBorders>
            <w:shd w:val="clear" w:color="auto" w:fill="auto"/>
            <w:vAlign w:val="bottom"/>
          </w:tcPr>
          <w:p w:rsidR="00A60A04" w:rsidRDefault="00A60A04">
            <w:pPr>
              <w:rPr>
                <w:rFonts w:ascii="Calibri" w:hAnsi="Calibri"/>
                <w:b/>
                <w:bCs/>
                <w:color w:val="000000"/>
                <w:sz w:val="22"/>
                <w:szCs w:val="22"/>
              </w:rPr>
            </w:pPr>
            <w:r>
              <w:rPr>
                <w:rFonts w:ascii="Calibri" w:hAnsi="Calibri"/>
                <w:b/>
                <w:bCs/>
                <w:color w:val="000000"/>
                <w:sz w:val="22"/>
                <w:szCs w:val="22"/>
              </w:rPr>
              <w:t>UKUPNI RASHODI:</w:t>
            </w:r>
          </w:p>
        </w:tc>
        <w:tc>
          <w:tcPr>
            <w:tcW w:w="2400" w:type="dxa"/>
            <w:tcBorders>
              <w:top w:val="single" w:sz="4" w:space="0" w:color="auto"/>
              <w:left w:val="nil"/>
              <w:bottom w:val="single" w:sz="8" w:space="0" w:color="auto"/>
              <w:right w:val="single" w:sz="8" w:space="0" w:color="auto"/>
            </w:tcBorders>
            <w:shd w:val="clear" w:color="auto" w:fill="auto"/>
            <w:noWrap/>
            <w:vAlign w:val="bottom"/>
          </w:tcPr>
          <w:p w:rsidR="00A60A04" w:rsidRDefault="00A60A04">
            <w:pPr>
              <w:jc w:val="right"/>
              <w:rPr>
                <w:rFonts w:ascii="Calibri" w:hAnsi="Calibri"/>
                <w:b/>
                <w:bCs/>
                <w:color w:val="000000"/>
                <w:sz w:val="22"/>
                <w:szCs w:val="22"/>
              </w:rPr>
            </w:pPr>
            <w:r>
              <w:rPr>
                <w:rFonts w:ascii="Calibri" w:hAnsi="Calibri"/>
                <w:b/>
                <w:bCs/>
                <w:color w:val="000000"/>
                <w:sz w:val="22"/>
                <w:szCs w:val="22"/>
              </w:rPr>
              <w:t>2.433.112,66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rPr>
                <w:rFonts w:ascii="Calibri" w:hAnsi="Calibri"/>
                <w:color w:val="000000"/>
                <w:sz w:val="22"/>
                <w:szCs w:val="22"/>
              </w:rPr>
            </w:pPr>
            <w:r>
              <w:rPr>
                <w:rFonts w:ascii="Calibri" w:hAnsi="Calibri"/>
                <w:color w:val="000000"/>
                <w:sz w:val="22"/>
                <w:szCs w:val="22"/>
              </w:rPr>
              <w:t> </w:t>
            </w:r>
          </w:p>
        </w:tc>
        <w:tc>
          <w:tcPr>
            <w:tcW w:w="3800" w:type="dxa"/>
            <w:tcBorders>
              <w:top w:val="nil"/>
              <w:left w:val="nil"/>
              <w:bottom w:val="single" w:sz="4" w:space="0" w:color="auto"/>
              <w:right w:val="single" w:sz="4" w:space="0" w:color="auto"/>
            </w:tcBorders>
            <w:shd w:val="clear" w:color="auto" w:fill="auto"/>
            <w:vAlign w:val="bottom"/>
          </w:tcPr>
          <w:p w:rsidR="00A60A04" w:rsidRDefault="00A60A04">
            <w:pPr>
              <w:rPr>
                <w:rFonts w:ascii="Calibri" w:hAnsi="Calibri"/>
                <w:color w:val="000000"/>
                <w:sz w:val="22"/>
                <w:szCs w:val="22"/>
              </w:rPr>
            </w:pPr>
            <w:r>
              <w:rPr>
                <w:rFonts w:ascii="Calibri" w:hAnsi="Calibri"/>
                <w:color w:val="000000"/>
                <w:sz w:val="22"/>
                <w:szCs w:val="22"/>
              </w:rPr>
              <w:t> </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rPr>
                <w:rFonts w:ascii="Calibri" w:hAnsi="Calibri"/>
                <w:color w:val="000000"/>
                <w:sz w:val="22"/>
                <w:szCs w:val="22"/>
              </w:rPr>
            </w:pPr>
            <w:r>
              <w:rPr>
                <w:rFonts w:ascii="Calibri" w:hAnsi="Calibri"/>
                <w:color w:val="000000"/>
                <w:sz w:val="22"/>
                <w:szCs w:val="22"/>
              </w:rPr>
              <w:t> </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rPr>
                <w:rFonts w:ascii="Calibri" w:hAnsi="Calibri"/>
                <w:color w:val="000000"/>
                <w:sz w:val="22"/>
                <w:szCs w:val="22"/>
              </w:rPr>
            </w:pPr>
            <w:r>
              <w:rPr>
                <w:rFonts w:ascii="Calibri" w:hAnsi="Calibri"/>
                <w:color w:val="000000"/>
                <w:sz w:val="22"/>
                <w:szCs w:val="22"/>
              </w:rPr>
              <w:t> </w:t>
            </w:r>
          </w:p>
        </w:tc>
        <w:tc>
          <w:tcPr>
            <w:tcW w:w="3800" w:type="dxa"/>
            <w:tcBorders>
              <w:top w:val="nil"/>
              <w:left w:val="nil"/>
              <w:bottom w:val="single" w:sz="4" w:space="0" w:color="auto"/>
              <w:right w:val="single" w:sz="4" w:space="0" w:color="auto"/>
            </w:tcBorders>
            <w:shd w:val="clear" w:color="auto" w:fill="auto"/>
            <w:vAlign w:val="bottom"/>
          </w:tcPr>
          <w:p w:rsidR="00A60A04" w:rsidRDefault="00A60A04">
            <w:pPr>
              <w:rPr>
                <w:rFonts w:ascii="Calibri" w:hAnsi="Calibri"/>
                <w:b/>
                <w:bCs/>
                <w:color w:val="000000"/>
                <w:sz w:val="22"/>
                <w:szCs w:val="22"/>
              </w:rPr>
            </w:pPr>
            <w:r>
              <w:rPr>
                <w:rFonts w:ascii="Calibri" w:hAnsi="Calibri"/>
                <w:b/>
                <w:bCs/>
                <w:color w:val="000000"/>
                <w:sz w:val="22"/>
                <w:szCs w:val="22"/>
              </w:rPr>
              <w:t>REZULTAT POSLOVANJA:</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rPr>
                <w:rFonts w:ascii="Calibri" w:hAnsi="Calibri"/>
                <w:color w:val="000000"/>
                <w:sz w:val="22"/>
                <w:szCs w:val="22"/>
              </w:rPr>
            </w:pPr>
            <w:r>
              <w:rPr>
                <w:rFonts w:ascii="Calibri" w:hAnsi="Calibri"/>
                <w:color w:val="000000"/>
                <w:sz w:val="22"/>
                <w:szCs w:val="22"/>
              </w:rPr>
              <w:t> </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jc w:val="right"/>
              <w:rPr>
                <w:rFonts w:ascii="Calibri" w:hAnsi="Calibri"/>
                <w:b/>
                <w:bCs/>
                <w:color w:val="000000"/>
                <w:sz w:val="22"/>
                <w:szCs w:val="22"/>
              </w:rPr>
            </w:pPr>
            <w:r>
              <w:rPr>
                <w:rFonts w:ascii="Calibri" w:hAnsi="Calibri"/>
                <w:b/>
                <w:bCs/>
                <w:color w:val="000000"/>
                <w:sz w:val="22"/>
                <w:szCs w:val="22"/>
              </w:rPr>
              <w:t>6</w:t>
            </w:r>
          </w:p>
        </w:tc>
        <w:tc>
          <w:tcPr>
            <w:tcW w:w="3800" w:type="dxa"/>
            <w:tcBorders>
              <w:top w:val="nil"/>
              <w:left w:val="nil"/>
              <w:bottom w:val="single" w:sz="4" w:space="0" w:color="auto"/>
              <w:right w:val="single" w:sz="4" w:space="0" w:color="auto"/>
            </w:tcBorders>
            <w:shd w:val="clear" w:color="auto" w:fill="auto"/>
            <w:vAlign w:val="bottom"/>
          </w:tcPr>
          <w:p w:rsidR="00A60A04" w:rsidRDefault="00A60A04">
            <w:pPr>
              <w:rPr>
                <w:rFonts w:ascii="Calibri" w:hAnsi="Calibri"/>
                <w:b/>
                <w:bCs/>
                <w:color w:val="000000"/>
                <w:sz w:val="22"/>
                <w:szCs w:val="22"/>
              </w:rPr>
            </w:pPr>
            <w:r>
              <w:rPr>
                <w:rFonts w:ascii="Calibri" w:hAnsi="Calibri"/>
                <w:b/>
                <w:bCs/>
                <w:color w:val="000000"/>
                <w:sz w:val="22"/>
                <w:szCs w:val="22"/>
              </w:rPr>
              <w:t>UKUPNI PRIHODI</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b/>
                <w:bCs/>
                <w:color w:val="000000"/>
                <w:sz w:val="22"/>
                <w:szCs w:val="22"/>
              </w:rPr>
            </w:pPr>
            <w:r>
              <w:rPr>
                <w:rFonts w:ascii="Calibri" w:hAnsi="Calibri"/>
                <w:b/>
                <w:bCs/>
                <w:color w:val="000000"/>
                <w:sz w:val="22"/>
                <w:szCs w:val="22"/>
              </w:rPr>
              <w:t>2.552.177,44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jc w:val="right"/>
              <w:rPr>
                <w:rFonts w:ascii="Calibri" w:hAnsi="Calibri"/>
                <w:b/>
                <w:bCs/>
                <w:color w:val="000000"/>
                <w:sz w:val="22"/>
                <w:szCs w:val="22"/>
              </w:rPr>
            </w:pPr>
            <w:r>
              <w:rPr>
                <w:rFonts w:ascii="Calibri" w:hAnsi="Calibri"/>
                <w:b/>
                <w:bCs/>
                <w:color w:val="000000"/>
                <w:sz w:val="22"/>
                <w:szCs w:val="22"/>
              </w:rPr>
              <w:t>3+4</w:t>
            </w:r>
          </w:p>
        </w:tc>
        <w:tc>
          <w:tcPr>
            <w:tcW w:w="3800" w:type="dxa"/>
            <w:tcBorders>
              <w:top w:val="nil"/>
              <w:left w:val="nil"/>
              <w:bottom w:val="single" w:sz="4" w:space="0" w:color="auto"/>
              <w:right w:val="single" w:sz="4" w:space="0" w:color="auto"/>
            </w:tcBorders>
            <w:shd w:val="clear" w:color="auto" w:fill="auto"/>
            <w:vAlign w:val="bottom"/>
          </w:tcPr>
          <w:p w:rsidR="00A60A04" w:rsidRDefault="00A60A04">
            <w:pPr>
              <w:rPr>
                <w:rFonts w:ascii="Calibri" w:hAnsi="Calibri"/>
                <w:b/>
                <w:bCs/>
                <w:color w:val="000000"/>
                <w:sz w:val="22"/>
                <w:szCs w:val="22"/>
              </w:rPr>
            </w:pPr>
            <w:r>
              <w:rPr>
                <w:rFonts w:ascii="Calibri" w:hAnsi="Calibri"/>
                <w:b/>
                <w:bCs/>
                <w:color w:val="000000"/>
                <w:sz w:val="22"/>
                <w:szCs w:val="22"/>
              </w:rPr>
              <w:t>UKUPNI RASHODI</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b/>
                <w:bCs/>
                <w:color w:val="000000"/>
                <w:sz w:val="22"/>
                <w:szCs w:val="22"/>
              </w:rPr>
            </w:pPr>
            <w:r>
              <w:rPr>
                <w:rFonts w:ascii="Calibri" w:hAnsi="Calibri"/>
                <w:b/>
                <w:bCs/>
                <w:color w:val="000000"/>
                <w:sz w:val="22"/>
                <w:szCs w:val="22"/>
              </w:rPr>
              <w:t>2.433.112,66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rPr>
                <w:rFonts w:ascii="Calibri" w:hAnsi="Calibri"/>
                <w:b/>
                <w:bCs/>
                <w:color w:val="000000"/>
                <w:sz w:val="22"/>
                <w:szCs w:val="22"/>
              </w:rPr>
            </w:pPr>
            <w:r>
              <w:rPr>
                <w:rFonts w:ascii="Calibri" w:hAnsi="Calibri"/>
                <w:b/>
                <w:bCs/>
                <w:color w:val="000000"/>
                <w:sz w:val="22"/>
                <w:szCs w:val="22"/>
              </w:rPr>
              <w:t> </w:t>
            </w:r>
          </w:p>
        </w:tc>
        <w:tc>
          <w:tcPr>
            <w:tcW w:w="3800" w:type="dxa"/>
            <w:tcBorders>
              <w:top w:val="nil"/>
              <w:left w:val="nil"/>
              <w:bottom w:val="single" w:sz="4" w:space="0" w:color="auto"/>
              <w:right w:val="single" w:sz="4" w:space="0" w:color="auto"/>
            </w:tcBorders>
            <w:shd w:val="clear" w:color="auto" w:fill="auto"/>
            <w:vAlign w:val="bottom"/>
          </w:tcPr>
          <w:p w:rsidR="00A60A04" w:rsidRDefault="00A60A04">
            <w:pPr>
              <w:rPr>
                <w:rFonts w:ascii="Calibri" w:hAnsi="Calibri"/>
                <w:b/>
                <w:bCs/>
                <w:color w:val="000000"/>
                <w:sz w:val="22"/>
                <w:szCs w:val="22"/>
              </w:rPr>
            </w:pPr>
            <w:r>
              <w:rPr>
                <w:rFonts w:ascii="Calibri" w:hAnsi="Calibri"/>
                <w:b/>
                <w:bCs/>
                <w:color w:val="000000"/>
                <w:sz w:val="22"/>
                <w:szCs w:val="22"/>
              </w:rPr>
              <w:t>Višak prihoda i primitaka</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b/>
                <w:bCs/>
                <w:color w:val="000000"/>
                <w:sz w:val="22"/>
                <w:szCs w:val="22"/>
              </w:rPr>
            </w:pPr>
            <w:r>
              <w:rPr>
                <w:rFonts w:ascii="Calibri" w:hAnsi="Calibri"/>
                <w:b/>
                <w:bCs/>
                <w:color w:val="000000"/>
                <w:sz w:val="22"/>
                <w:szCs w:val="22"/>
              </w:rPr>
              <w:t>119.064,78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rPr>
                <w:rFonts w:ascii="Calibri" w:hAnsi="Calibri"/>
                <w:b/>
                <w:bCs/>
                <w:color w:val="000000"/>
                <w:sz w:val="22"/>
                <w:szCs w:val="22"/>
              </w:rPr>
            </w:pPr>
            <w:r>
              <w:rPr>
                <w:rFonts w:ascii="Calibri" w:hAnsi="Calibri"/>
                <w:b/>
                <w:bCs/>
                <w:color w:val="000000"/>
                <w:sz w:val="22"/>
                <w:szCs w:val="22"/>
              </w:rPr>
              <w:t> </w:t>
            </w:r>
          </w:p>
        </w:tc>
        <w:tc>
          <w:tcPr>
            <w:tcW w:w="3800" w:type="dxa"/>
            <w:tcBorders>
              <w:top w:val="nil"/>
              <w:left w:val="nil"/>
              <w:bottom w:val="single" w:sz="4" w:space="0" w:color="auto"/>
              <w:right w:val="single" w:sz="4" w:space="0" w:color="auto"/>
            </w:tcBorders>
            <w:shd w:val="clear" w:color="auto" w:fill="auto"/>
            <w:vAlign w:val="bottom"/>
          </w:tcPr>
          <w:p w:rsidR="00A60A04" w:rsidRDefault="00A60A04">
            <w:pPr>
              <w:rPr>
                <w:rFonts w:ascii="Calibri" w:hAnsi="Calibri"/>
                <w:b/>
                <w:bCs/>
                <w:color w:val="000000"/>
                <w:sz w:val="22"/>
                <w:szCs w:val="22"/>
              </w:rPr>
            </w:pPr>
            <w:r>
              <w:rPr>
                <w:rFonts w:ascii="Calibri" w:hAnsi="Calibri"/>
                <w:b/>
                <w:bCs/>
                <w:color w:val="000000"/>
                <w:sz w:val="22"/>
                <w:szCs w:val="22"/>
              </w:rPr>
              <w:t> </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rPr>
                <w:rFonts w:ascii="Calibri" w:hAnsi="Calibri"/>
                <w:b/>
                <w:bCs/>
                <w:color w:val="000000"/>
                <w:sz w:val="22"/>
                <w:szCs w:val="22"/>
              </w:rPr>
            </w:pPr>
            <w:r>
              <w:rPr>
                <w:rFonts w:ascii="Calibri" w:hAnsi="Calibri"/>
                <w:b/>
                <w:bCs/>
                <w:color w:val="000000"/>
                <w:sz w:val="22"/>
                <w:szCs w:val="22"/>
              </w:rPr>
              <w:t> </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rPr>
                <w:rFonts w:ascii="Calibri" w:hAnsi="Calibri"/>
                <w:b/>
                <w:bCs/>
                <w:color w:val="000000"/>
                <w:sz w:val="22"/>
                <w:szCs w:val="22"/>
              </w:rPr>
            </w:pPr>
            <w:r>
              <w:rPr>
                <w:rFonts w:ascii="Calibri" w:hAnsi="Calibri"/>
                <w:b/>
                <w:bCs/>
                <w:color w:val="000000"/>
                <w:sz w:val="22"/>
                <w:szCs w:val="22"/>
              </w:rPr>
              <w:t> </w:t>
            </w:r>
          </w:p>
        </w:tc>
        <w:tc>
          <w:tcPr>
            <w:tcW w:w="3800" w:type="dxa"/>
            <w:tcBorders>
              <w:top w:val="nil"/>
              <w:left w:val="nil"/>
              <w:bottom w:val="single" w:sz="4" w:space="0" w:color="auto"/>
              <w:right w:val="single" w:sz="4" w:space="0" w:color="auto"/>
            </w:tcBorders>
            <w:shd w:val="clear" w:color="auto" w:fill="auto"/>
            <w:vAlign w:val="bottom"/>
          </w:tcPr>
          <w:p w:rsidR="00A60A04" w:rsidRDefault="00A60A04">
            <w:pPr>
              <w:rPr>
                <w:rFonts w:ascii="Calibri" w:hAnsi="Calibri"/>
                <w:b/>
                <w:bCs/>
                <w:color w:val="000000"/>
                <w:sz w:val="22"/>
                <w:szCs w:val="22"/>
              </w:rPr>
            </w:pPr>
            <w:r>
              <w:rPr>
                <w:rFonts w:ascii="Calibri" w:hAnsi="Calibri"/>
                <w:b/>
                <w:bCs/>
                <w:color w:val="000000"/>
                <w:sz w:val="22"/>
                <w:szCs w:val="22"/>
              </w:rPr>
              <w:t>Višak prihoda (preneseni)</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b/>
                <w:bCs/>
                <w:color w:val="000000"/>
                <w:sz w:val="22"/>
                <w:szCs w:val="22"/>
              </w:rPr>
            </w:pPr>
            <w:r>
              <w:rPr>
                <w:rFonts w:ascii="Calibri" w:hAnsi="Calibri"/>
                <w:b/>
                <w:bCs/>
                <w:color w:val="000000"/>
                <w:sz w:val="22"/>
                <w:szCs w:val="22"/>
              </w:rPr>
              <w:t>828.406,32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r>
      <w:tr w:rsidR="00A60A04" w:rsidRPr="00E11F88" w:rsidTr="00A60A04">
        <w:trPr>
          <w:trHeight w:val="576"/>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c>
          <w:tcPr>
            <w:tcW w:w="1160" w:type="dxa"/>
            <w:tcBorders>
              <w:top w:val="nil"/>
              <w:left w:val="single" w:sz="4" w:space="0" w:color="auto"/>
              <w:bottom w:val="single" w:sz="4" w:space="0" w:color="auto"/>
              <w:right w:val="single" w:sz="4" w:space="0" w:color="auto"/>
            </w:tcBorders>
            <w:shd w:val="clear" w:color="auto" w:fill="auto"/>
            <w:noWrap/>
            <w:vAlign w:val="bottom"/>
          </w:tcPr>
          <w:p w:rsidR="00A60A04" w:rsidRDefault="00A60A04">
            <w:pPr>
              <w:rPr>
                <w:rFonts w:ascii="Calibri" w:hAnsi="Calibri"/>
                <w:b/>
                <w:bCs/>
                <w:color w:val="000000"/>
                <w:sz w:val="22"/>
                <w:szCs w:val="22"/>
              </w:rPr>
            </w:pPr>
            <w:r>
              <w:rPr>
                <w:rFonts w:ascii="Calibri" w:hAnsi="Calibri"/>
                <w:b/>
                <w:bCs/>
                <w:color w:val="000000"/>
                <w:sz w:val="22"/>
                <w:szCs w:val="22"/>
              </w:rPr>
              <w:t> </w:t>
            </w:r>
          </w:p>
        </w:tc>
        <w:tc>
          <w:tcPr>
            <w:tcW w:w="3800" w:type="dxa"/>
            <w:tcBorders>
              <w:top w:val="nil"/>
              <w:left w:val="nil"/>
              <w:bottom w:val="single" w:sz="4" w:space="0" w:color="auto"/>
              <w:right w:val="single" w:sz="4" w:space="0" w:color="auto"/>
            </w:tcBorders>
            <w:shd w:val="clear" w:color="auto" w:fill="auto"/>
            <w:vAlign w:val="bottom"/>
          </w:tcPr>
          <w:p w:rsidR="00A60A04" w:rsidRDefault="00A60A04">
            <w:pPr>
              <w:rPr>
                <w:rFonts w:ascii="Calibri" w:hAnsi="Calibri"/>
                <w:b/>
                <w:bCs/>
                <w:color w:val="000000"/>
                <w:sz w:val="22"/>
                <w:szCs w:val="22"/>
              </w:rPr>
            </w:pPr>
            <w:r>
              <w:rPr>
                <w:rFonts w:ascii="Calibri" w:hAnsi="Calibri"/>
                <w:b/>
                <w:bCs/>
                <w:color w:val="000000"/>
                <w:sz w:val="22"/>
                <w:szCs w:val="22"/>
              </w:rPr>
              <w:t>Višak prihoda  i primitaka raspoloživ u sljedećem razdoblju:</w:t>
            </w:r>
          </w:p>
        </w:tc>
        <w:tc>
          <w:tcPr>
            <w:tcW w:w="2400" w:type="dxa"/>
            <w:tcBorders>
              <w:top w:val="nil"/>
              <w:left w:val="nil"/>
              <w:bottom w:val="single" w:sz="4" w:space="0" w:color="auto"/>
              <w:right w:val="single" w:sz="4" w:space="0" w:color="auto"/>
            </w:tcBorders>
            <w:shd w:val="clear" w:color="auto" w:fill="auto"/>
            <w:noWrap/>
            <w:vAlign w:val="bottom"/>
          </w:tcPr>
          <w:p w:rsidR="00A60A04" w:rsidRDefault="00A60A04">
            <w:pPr>
              <w:jc w:val="right"/>
              <w:rPr>
                <w:rFonts w:ascii="Calibri" w:hAnsi="Calibri"/>
                <w:b/>
                <w:bCs/>
                <w:color w:val="000000"/>
                <w:sz w:val="22"/>
                <w:szCs w:val="22"/>
              </w:rPr>
            </w:pPr>
            <w:r>
              <w:rPr>
                <w:rFonts w:ascii="Calibri" w:hAnsi="Calibri"/>
                <w:b/>
                <w:bCs/>
                <w:color w:val="000000"/>
                <w:sz w:val="22"/>
                <w:szCs w:val="22"/>
              </w:rPr>
              <w:t>947.471,10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nil"/>
              <w:bottom w:val="nil"/>
              <w:right w:val="nil"/>
            </w:tcBorders>
            <w:shd w:val="clear" w:color="auto" w:fill="auto"/>
            <w:noWrap/>
            <w:vAlign w:val="bottom"/>
          </w:tcPr>
          <w:p w:rsidR="00A60A04" w:rsidRDefault="00A60A04">
            <w:pPr>
              <w:rPr>
                <w:rFonts w:ascii="Calibri" w:hAnsi="Calibri"/>
                <w:color w:val="000000"/>
                <w:sz w:val="22"/>
                <w:szCs w:val="22"/>
              </w:rPr>
            </w:pPr>
          </w:p>
        </w:tc>
        <w:tc>
          <w:tcPr>
            <w:tcW w:w="3800" w:type="dxa"/>
            <w:tcBorders>
              <w:top w:val="nil"/>
              <w:left w:val="nil"/>
              <w:bottom w:val="nil"/>
              <w:right w:val="nil"/>
            </w:tcBorders>
            <w:shd w:val="clear" w:color="auto" w:fill="auto"/>
            <w:vAlign w:val="bottom"/>
          </w:tcPr>
          <w:p w:rsidR="00A60A04" w:rsidRDefault="00A60A04">
            <w:pPr>
              <w:rPr>
                <w:rFonts w:ascii="Calibri" w:hAnsi="Calibri"/>
                <w:color w:val="000000"/>
                <w:sz w:val="22"/>
                <w:szCs w:val="22"/>
              </w:rPr>
            </w:pPr>
          </w:p>
        </w:tc>
        <w:tc>
          <w:tcPr>
            <w:tcW w:w="2400" w:type="dxa"/>
            <w:tcBorders>
              <w:top w:val="nil"/>
              <w:left w:val="nil"/>
              <w:bottom w:val="nil"/>
              <w:right w:val="nil"/>
            </w:tcBorders>
            <w:shd w:val="clear" w:color="auto" w:fill="auto"/>
            <w:noWrap/>
            <w:vAlign w:val="bottom"/>
          </w:tcPr>
          <w:p w:rsidR="00A60A04" w:rsidRDefault="00A60A04">
            <w:pPr>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312"/>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c>
          <w:tcPr>
            <w:tcW w:w="1160" w:type="dxa"/>
            <w:tcBorders>
              <w:top w:val="nil"/>
              <w:left w:val="nil"/>
              <w:bottom w:val="nil"/>
              <w:right w:val="nil"/>
            </w:tcBorders>
            <w:shd w:val="clear" w:color="auto" w:fill="auto"/>
            <w:noWrap/>
            <w:vAlign w:val="bottom"/>
          </w:tcPr>
          <w:p w:rsidR="00A60A04" w:rsidRDefault="00A60A04">
            <w:pPr>
              <w:jc w:val="right"/>
              <w:rPr>
                <w:rFonts w:ascii="Calibri" w:hAnsi="Calibri"/>
                <w:b/>
                <w:bCs/>
                <w:color w:val="000000"/>
              </w:rPr>
            </w:pPr>
            <w:r>
              <w:rPr>
                <w:rFonts w:ascii="Calibri" w:hAnsi="Calibri"/>
                <w:b/>
                <w:bCs/>
                <w:color w:val="000000"/>
              </w:rPr>
              <w:t>11</w:t>
            </w:r>
          </w:p>
        </w:tc>
        <w:tc>
          <w:tcPr>
            <w:tcW w:w="6200" w:type="dxa"/>
            <w:gridSpan w:val="2"/>
            <w:tcBorders>
              <w:top w:val="nil"/>
              <w:left w:val="nil"/>
              <w:bottom w:val="nil"/>
              <w:right w:val="nil"/>
            </w:tcBorders>
            <w:shd w:val="clear" w:color="auto" w:fill="auto"/>
            <w:noWrap/>
            <w:vAlign w:val="bottom"/>
          </w:tcPr>
          <w:p w:rsidR="00A60A04" w:rsidRDefault="00A60A04">
            <w:pPr>
              <w:rPr>
                <w:rFonts w:ascii="Calibri" w:hAnsi="Calibri"/>
                <w:b/>
                <w:bCs/>
                <w:color w:val="000000"/>
              </w:rPr>
            </w:pPr>
            <w:r>
              <w:rPr>
                <w:rFonts w:ascii="Calibri" w:hAnsi="Calibri"/>
                <w:b/>
                <w:bCs/>
                <w:color w:val="000000"/>
              </w:rPr>
              <w:t>Stanje novčanih sredstava na početku izvještajnog razdoblja:</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r>
      <w:tr w:rsidR="00A60A04" w:rsidRPr="00E11F88" w:rsidTr="00A60A04">
        <w:trPr>
          <w:trHeight w:val="312"/>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nil"/>
              <w:bottom w:val="nil"/>
              <w:right w:val="nil"/>
            </w:tcBorders>
            <w:shd w:val="clear" w:color="auto" w:fill="auto"/>
            <w:noWrap/>
            <w:vAlign w:val="bottom"/>
          </w:tcPr>
          <w:p w:rsidR="00A60A04" w:rsidRDefault="00A60A04">
            <w:pPr>
              <w:jc w:val="right"/>
              <w:rPr>
                <w:rFonts w:ascii="Calibri" w:hAnsi="Calibri"/>
                <w:color w:val="000000"/>
              </w:rPr>
            </w:pPr>
            <w:r>
              <w:rPr>
                <w:rFonts w:ascii="Calibri" w:hAnsi="Calibri"/>
                <w:color w:val="000000"/>
              </w:rPr>
              <w:t>111210</w:t>
            </w:r>
          </w:p>
        </w:tc>
        <w:tc>
          <w:tcPr>
            <w:tcW w:w="3800" w:type="dxa"/>
            <w:tcBorders>
              <w:top w:val="nil"/>
              <w:left w:val="nil"/>
              <w:bottom w:val="nil"/>
              <w:right w:val="nil"/>
            </w:tcBorders>
            <w:shd w:val="clear" w:color="auto" w:fill="auto"/>
            <w:vAlign w:val="bottom"/>
          </w:tcPr>
          <w:p w:rsidR="00A60A04" w:rsidRDefault="00A60A04">
            <w:pPr>
              <w:rPr>
                <w:rFonts w:ascii="Calibri" w:hAnsi="Calibri"/>
                <w:color w:val="000000"/>
              </w:rPr>
            </w:pPr>
            <w:r>
              <w:rPr>
                <w:rFonts w:ascii="Calibri" w:hAnsi="Calibri"/>
                <w:color w:val="000000"/>
              </w:rPr>
              <w:t>Novac u banci:</w:t>
            </w:r>
          </w:p>
        </w:tc>
        <w:tc>
          <w:tcPr>
            <w:tcW w:w="2400" w:type="dxa"/>
            <w:tcBorders>
              <w:top w:val="nil"/>
              <w:left w:val="nil"/>
              <w:bottom w:val="nil"/>
              <w:right w:val="nil"/>
            </w:tcBorders>
            <w:shd w:val="clear" w:color="auto" w:fill="auto"/>
            <w:noWrap/>
            <w:vAlign w:val="bottom"/>
          </w:tcPr>
          <w:p w:rsidR="00A60A04" w:rsidRDefault="00A60A04">
            <w:pPr>
              <w:jc w:val="right"/>
              <w:rPr>
                <w:rFonts w:ascii="Calibri" w:hAnsi="Calibri"/>
                <w:color w:val="000000"/>
              </w:rPr>
            </w:pPr>
            <w:r>
              <w:rPr>
                <w:rFonts w:ascii="Calibri" w:hAnsi="Calibri"/>
                <w:color w:val="000000"/>
              </w:rPr>
              <w:t>1.179.185,27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312"/>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nil"/>
              <w:bottom w:val="nil"/>
              <w:right w:val="nil"/>
            </w:tcBorders>
            <w:shd w:val="clear" w:color="auto" w:fill="auto"/>
            <w:noWrap/>
            <w:vAlign w:val="bottom"/>
          </w:tcPr>
          <w:p w:rsidR="00A60A04" w:rsidRDefault="00A60A04">
            <w:pPr>
              <w:jc w:val="right"/>
              <w:rPr>
                <w:rFonts w:ascii="Calibri" w:hAnsi="Calibri"/>
                <w:color w:val="000000"/>
              </w:rPr>
            </w:pPr>
            <w:r>
              <w:rPr>
                <w:rFonts w:ascii="Calibri" w:hAnsi="Calibri"/>
                <w:color w:val="000000"/>
              </w:rPr>
              <w:t>1131101</w:t>
            </w:r>
          </w:p>
        </w:tc>
        <w:tc>
          <w:tcPr>
            <w:tcW w:w="3800" w:type="dxa"/>
            <w:tcBorders>
              <w:top w:val="nil"/>
              <w:left w:val="nil"/>
              <w:bottom w:val="nil"/>
              <w:right w:val="nil"/>
            </w:tcBorders>
            <w:shd w:val="clear" w:color="auto" w:fill="auto"/>
            <w:vAlign w:val="bottom"/>
          </w:tcPr>
          <w:p w:rsidR="00A60A04" w:rsidRDefault="00A60A04">
            <w:pPr>
              <w:rPr>
                <w:rFonts w:ascii="Calibri" w:hAnsi="Calibri"/>
                <w:color w:val="000000"/>
              </w:rPr>
            </w:pPr>
            <w:r>
              <w:rPr>
                <w:rFonts w:ascii="Calibri" w:hAnsi="Calibri"/>
                <w:color w:val="000000"/>
              </w:rPr>
              <w:t>Novac u blagajni:</w:t>
            </w:r>
          </w:p>
        </w:tc>
        <w:tc>
          <w:tcPr>
            <w:tcW w:w="2400" w:type="dxa"/>
            <w:tcBorders>
              <w:top w:val="nil"/>
              <w:left w:val="nil"/>
              <w:bottom w:val="nil"/>
              <w:right w:val="nil"/>
            </w:tcBorders>
            <w:shd w:val="clear" w:color="auto" w:fill="auto"/>
            <w:noWrap/>
            <w:vAlign w:val="bottom"/>
          </w:tcPr>
          <w:p w:rsidR="00A60A04" w:rsidRDefault="00A60A04">
            <w:pPr>
              <w:jc w:val="right"/>
              <w:rPr>
                <w:rFonts w:ascii="Calibri" w:hAnsi="Calibri"/>
                <w:color w:val="000000"/>
              </w:rPr>
            </w:pPr>
            <w:r>
              <w:rPr>
                <w:rFonts w:ascii="Calibri" w:hAnsi="Calibri"/>
                <w:color w:val="000000"/>
              </w:rPr>
              <w:t>324,30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312"/>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nil"/>
              <w:bottom w:val="nil"/>
              <w:right w:val="nil"/>
            </w:tcBorders>
            <w:shd w:val="clear" w:color="auto" w:fill="auto"/>
            <w:noWrap/>
            <w:vAlign w:val="bottom"/>
          </w:tcPr>
          <w:p w:rsidR="00A60A04" w:rsidRDefault="00A60A04">
            <w:pPr>
              <w:rPr>
                <w:rFonts w:ascii="Calibri" w:hAnsi="Calibri"/>
                <w:color w:val="000000"/>
              </w:rPr>
            </w:pPr>
          </w:p>
        </w:tc>
        <w:tc>
          <w:tcPr>
            <w:tcW w:w="3800" w:type="dxa"/>
            <w:tcBorders>
              <w:top w:val="nil"/>
              <w:left w:val="nil"/>
              <w:bottom w:val="nil"/>
              <w:right w:val="nil"/>
            </w:tcBorders>
            <w:shd w:val="clear" w:color="auto" w:fill="auto"/>
            <w:vAlign w:val="bottom"/>
          </w:tcPr>
          <w:p w:rsidR="00A60A04" w:rsidRDefault="00A60A04">
            <w:pPr>
              <w:rPr>
                <w:rFonts w:ascii="Calibri" w:hAnsi="Calibri"/>
                <w:color w:val="000000"/>
              </w:rPr>
            </w:pPr>
            <w:r>
              <w:rPr>
                <w:rFonts w:ascii="Calibri" w:hAnsi="Calibri"/>
                <w:color w:val="000000"/>
              </w:rPr>
              <w:t>Ukupno (01.01.17):</w:t>
            </w:r>
          </w:p>
        </w:tc>
        <w:tc>
          <w:tcPr>
            <w:tcW w:w="2400" w:type="dxa"/>
            <w:tcBorders>
              <w:top w:val="nil"/>
              <w:left w:val="nil"/>
              <w:bottom w:val="nil"/>
              <w:right w:val="nil"/>
            </w:tcBorders>
            <w:shd w:val="clear" w:color="auto" w:fill="auto"/>
            <w:noWrap/>
            <w:vAlign w:val="bottom"/>
          </w:tcPr>
          <w:p w:rsidR="00A60A04" w:rsidRDefault="00A60A04">
            <w:pPr>
              <w:jc w:val="right"/>
              <w:rPr>
                <w:rFonts w:ascii="Calibri" w:hAnsi="Calibri"/>
                <w:b/>
                <w:bCs/>
                <w:color w:val="000000"/>
              </w:rPr>
            </w:pPr>
            <w:r>
              <w:rPr>
                <w:rFonts w:ascii="Calibri" w:hAnsi="Calibri"/>
                <w:b/>
                <w:bCs/>
                <w:color w:val="000000"/>
              </w:rPr>
              <w:t>1.179.509,57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43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nil"/>
              <w:bottom w:val="nil"/>
              <w:right w:val="nil"/>
            </w:tcBorders>
            <w:shd w:val="clear" w:color="auto" w:fill="auto"/>
            <w:noWrap/>
            <w:vAlign w:val="center"/>
          </w:tcPr>
          <w:p w:rsidR="00A60A04" w:rsidRDefault="00A60A04">
            <w:pPr>
              <w:rPr>
                <w:rFonts w:ascii="Calibri" w:hAnsi="Calibri"/>
                <w:color w:val="000000"/>
              </w:rPr>
            </w:pPr>
            <w:r>
              <w:rPr>
                <w:rFonts w:ascii="Calibri" w:hAnsi="Calibri"/>
                <w:color w:val="000000"/>
              </w:rPr>
              <w:t>11-dug.</w:t>
            </w:r>
          </w:p>
        </w:tc>
        <w:tc>
          <w:tcPr>
            <w:tcW w:w="3800" w:type="dxa"/>
            <w:tcBorders>
              <w:top w:val="nil"/>
              <w:left w:val="nil"/>
              <w:bottom w:val="nil"/>
              <w:right w:val="nil"/>
            </w:tcBorders>
            <w:shd w:val="clear" w:color="auto" w:fill="auto"/>
            <w:vAlign w:val="bottom"/>
          </w:tcPr>
          <w:p w:rsidR="00A60A04" w:rsidRDefault="00A60A04">
            <w:pPr>
              <w:rPr>
                <w:rFonts w:ascii="Calibri" w:hAnsi="Calibri"/>
                <w:color w:val="000000"/>
              </w:rPr>
            </w:pPr>
            <w:r>
              <w:rPr>
                <w:rFonts w:ascii="Calibri" w:hAnsi="Calibri"/>
                <w:color w:val="000000"/>
              </w:rPr>
              <w:t>Ukupni priljev na novčane račune i blagajne</w:t>
            </w:r>
          </w:p>
        </w:tc>
        <w:tc>
          <w:tcPr>
            <w:tcW w:w="2400" w:type="dxa"/>
            <w:tcBorders>
              <w:top w:val="nil"/>
              <w:left w:val="nil"/>
              <w:bottom w:val="nil"/>
              <w:right w:val="nil"/>
            </w:tcBorders>
            <w:shd w:val="clear" w:color="auto" w:fill="auto"/>
            <w:noWrap/>
            <w:vAlign w:val="center"/>
          </w:tcPr>
          <w:p w:rsidR="00A60A04" w:rsidRDefault="00A60A04">
            <w:pPr>
              <w:jc w:val="right"/>
              <w:rPr>
                <w:rFonts w:ascii="Calibri" w:hAnsi="Calibri"/>
                <w:color w:val="000000"/>
              </w:rPr>
            </w:pPr>
            <w:r>
              <w:rPr>
                <w:rFonts w:ascii="Calibri" w:hAnsi="Calibri"/>
                <w:color w:val="000000"/>
              </w:rPr>
              <w:t>2.564.375,64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624"/>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nil"/>
              <w:bottom w:val="nil"/>
              <w:right w:val="nil"/>
            </w:tcBorders>
            <w:shd w:val="clear" w:color="auto" w:fill="auto"/>
            <w:noWrap/>
            <w:vAlign w:val="center"/>
          </w:tcPr>
          <w:p w:rsidR="00A60A04" w:rsidRDefault="00A60A04">
            <w:pPr>
              <w:rPr>
                <w:rFonts w:ascii="Calibri" w:hAnsi="Calibri"/>
                <w:color w:val="000000"/>
              </w:rPr>
            </w:pPr>
            <w:r>
              <w:rPr>
                <w:rFonts w:ascii="Calibri" w:hAnsi="Calibri"/>
                <w:color w:val="000000"/>
              </w:rPr>
              <w:t>11-pot.</w:t>
            </w:r>
          </w:p>
        </w:tc>
        <w:tc>
          <w:tcPr>
            <w:tcW w:w="3800" w:type="dxa"/>
            <w:tcBorders>
              <w:top w:val="nil"/>
              <w:left w:val="nil"/>
              <w:bottom w:val="nil"/>
              <w:right w:val="nil"/>
            </w:tcBorders>
            <w:shd w:val="clear" w:color="auto" w:fill="auto"/>
            <w:vAlign w:val="bottom"/>
          </w:tcPr>
          <w:p w:rsidR="00A60A04" w:rsidRDefault="00A60A04">
            <w:pPr>
              <w:rPr>
                <w:rFonts w:ascii="Calibri" w:hAnsi="Calibri"/>
                <w:color w:val="000000"/>
              </w:rPr>
            </w:pPr>
            <w:r>
              <w:rPr>
                <w:rFonts w:ascii="Calibri" w:hAnsi="Calibri"/>
                <w:color w:val="000000"/>
              </w:rPr>
              <w:t>Ukupni odljev s novčanih računa i blagajni</w:t>
            </w:r>
          </w:p>
        </w:tc>
        <w:tc>
          <w:tcPr>
            <w:tcW w:w="2400" w:type="dxa"/>
            <w:tcBorders>
              <w:top w:val="nil"/>
              <w:left w:val="nil"/>
              <w:bottom w:val="nil"/>
              <w:right w:val="nil"/>
            </w:tcBorders>
            <w:shd w:val="clear" w:color="auto" w:fill="auto"/>
            <w:noWrap/>
            <w:vAlign w:val="bottom"/>
          </w:tcPr>
          <w:p w:rsidR="00A60A04" w:rsidRDefault="00A60A04">
            <w:pPr>
              <w:jc w:val="right"/>
              <w:rPr>
                <w:rFonts w:ascii="Calibri" w:hAnsi="Calibri"/>
                <w:color w:val="000000"/>
              </w:rPr>
            </w:pPr>
            <w:r>
              <w:rPr>
                <w:rFonts w:ascii="Calibri" w:hAnsi="Calibri"/>
                <w:color w:val="000000"/>
              </w:rPr>
              <w:t>2.487.922,42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312"/>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nil"/>
              <w:bottom w:val="nil"/>
              <w:right w:val="nil"/>
            </w:tcBorders>
            <w:shd w:val="clear" w:color="auto" w:fill="auto"/>
            <w:noWrap/>
            <w:vAlign w:val="bottom"/>
          </w:tcPr>
          <w:p w:rsidR="00A60A04" w:rsidRDefault="00A60A04">
            <w:pPr>
              <w:rPr>
                <w:rFonts w:ascii="Calibri" w:hAnsi="Calibri"/>
                <w:color w:val="000000"/>
              </w:rPr>
            </w:pPr>
          </w:p>
        </w:tc>
        <w:tc>
          <w:tcPr>
            <w:tcW w:w="3800" w:type="dxa"/>
            <w:tcBorders>
              <w:top w:val="nil"/>
              <w:left w:val="nil"/>
              <w:bottom w:val="nil"/>
              <w:right w:val="nil"/>
            </w:tcBorders>
            <w:shd w:val="clear" w:color="auto" w:fill="auto"/>
            <w:vAlign w:val="bottom"/>
          </w:tcPr>
          <w:p w:rsidR="00A60A04" w:rsidRDefault="00A60A04">
            <w:pPr>
              <w:rPr>
                <w:rFonts w:ascii="Calibri" w:hAnsi="Calibri"/>
                <w:color w:val="000000"/>
              </w:rPr>
            </w:pPr>
          </w:p>
        </w:tc>
        <w:tc>
          <w:tcPr>
            <w:tcW w:w="2400" w:type="dxa"/>
            <w:tcBorders>
              <w:top w:val="nil"/>
              <w:left w:val="nil"/>
              <w:bottom w:val="nil"/>
              <w:right w:val="nil"/>
            </w:tcBorders>
            <w:shd w:val="clear" w:color="auto" w:fill="auto"/>
            <w:noWrap/>
            <w:vAlign w:val="bottom"/>
          </w:tcPr>
          <w:p w:rsidR="00A60A04" w:rsidRDefault="00A60A04">
            <w:pPr>
              <w:jc w:val="right"/>
              <w:rPr>
                <w:rFonts w:ascii="Calibri" w:hAnsi="Calibri"/>
                <w:color w:val="000000"/>
              </w:rPr>
            </w:pPr>
            <w:r>
              <w:rPr>
                <w:rFonts w:ascii="Calibri" w:hAnsi="Calibri"/>
                <w:color w:val="000000"/>
              </w:rPr>
              <w:t>76.453,22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624"/>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nil"/>
              <w:bottom w:val="nil"/>
              <w:right w:val="nil"/>
            </w:tcBorders>
            <w:shd w:val="clear" w:color="auto" w:fill="auto"/>
            <w:noWrap/>
          </w:tcPr>
          <w:p w:rsidR="00A60A04" w:rsidRDefault="00A60A04">
            <w:pPr>
              <w:jc w:val="right"/>
              <w:rPr>
                <w:rFonts w:ascii="Calibri" w:hAnsi="Calibri"/>
                <w:b/>
                <w:bCs/>
                <w:color w:val="000000"/>
              </w:rPr>
            </w:pPr>
            <w:r>
              <w:rPr>
                <w:rFonts w:ascii="Calibri" w:hAnsi="Calibri"/>
                <w:b/>
                <w:bCs/>
                <w:color w:val="000000"/>
              </w:rPr>
              <w:t>11</w:t>
            </w:r>
          </w:p>
        </w:tc>
        <w:tc>
          <w:tcPr>
            <w:tcW w:w="3800" w:type="dxa"/>
            <w:tcBorders>
              <w:top w:val="nil"/>
              <w:left w:val="nil"/>
              <w:bottom w:val="nil"/>
              <w:right w:val="nil"/>
            </w:tcBorders>
            <w:shd w:val="clear" w:color="auto" w:fill="auto"/>
            <w:vAlign w:val="center"/>
          </w:tcPr>
          <w:p w:rsidR="00A60A04" w:rsidRDefault="00A60A04">
            <w:pPr>
              <w:rPr>
                <w:rFonts w:ascii="Calibri" w:hAnsi="Calibri"/>
                <w:b/>
                <w:bCs/>
                <w:color w:val="000000"/>
              </w:rPr>
            </w:pPr>
            <w:r>
              <w:rPr>
                <w:rFonts w:ascii="Calibri" w:hAnsi="Calibri"/>
                <w:b/>
                <w:bCs/>
                <w:color w:val="000000"/>
              </w:rPr>
              <w:t>Stanje novčanih sredstava na kraju izvještajnog razdoblja (30.06.17.)</w:t>
            </w:r>
          </w:p>
        </w:tc>
        <w:tc>
          <w:tcPr>
            <w:tcW w:w="2400" w:type="dxa"/>
            <w:tcBorders>
              <w:top w:val="nil"/>
              <w:left w:val="nil"/>
              <w:bottom w:val="nil"/>
              <w:right w:val="nil"/>
            </w:tcBorders>
            <w:shd w:val="clear" w:color="auto" w:fill="auto"/>
            <w:noWrap/>
            <w:vAlign w:val="bottom"/>
          </w:tcPr>
          <w:p w:rsidR="00A60A04" w:rsidRDefault="00A60A04">
            <w:pPr>
              <w:jc w:val="right"/>
              <w:rPr>
                <w:rFonts w:ascii="Calibri" w:hAnsi="Calibri"/>
                <w:b/>
                <w:bCs/>
                <w:color w:val="000000"/>
              </w:rPr>
            </w:pPr>
            <w:r>
              <w:rPr>
                <w:rFonts w:ascii="Calibri" w:hAnsi="Calibri"/>
                <w:b/>
                <w:bCs/>
                <w:color w:val="000000"/>
              </w:rPr>
              <w:t>1.255.962,79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936"/>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nil"/>
              <w:bottom w:val="nil"/>
              <w:right w:val="nil"/>
            </w:tcBorders>
            <w:shd w:val="clear" w:color="auto" w:fill="auto"/>
            <w:noWrap/>
            <w:vAlign w:val="center"/>
          </w:tcPr>
          <w:p w:rsidR="00A60A04" w:rsidRDefault="00A60A04">
            <w:pPr>
              <w:jc w:val="center"/>
              <w:rPr>
                <w:rFonts w:ascii="Symbol" w:hAnsi="Symbol"/>
                <w:b/>
                <w:bCs/>
                <w:color w:val="000000"/>
              </w:rPr>
            </w:pPr>
            <w:r>
              <w:rPr>
                <w:rFonts w:ascii="Symbol" w:hAnsi="Symbol"/>
                <w:b/>
                <w:bCs/>
                <w:color w:val="000000"/>
              </w:rPr>
              <w:t></w:t>
            </w:r>
          </w:p>
        </w:tc>
        <w:tc>
          <w:tcPr>
            <w:tcW w:w="3800" w:type="dxa"/>
            <w:tcBorders>
              <w:top w:val="nil"/>
              <w:left w:val="nil"/>
              <w:bottom w:val="nil"/>
              <w:right w:val="nil"/>
            </w:tcBorders>
            <w:shd w:val="clear" w:color="auto" w:fill="auto"/>
            <w:vAlign w:val="bottom"/>
          </w:tcPr>
          <w:p w:rsidR="00A60A04" w:rsidRDefault="00A60A04">
            <w:pPr>
              <w:rPr>
                <w:rFonts w:ascii="Calibri" w:hAnsi="Calibri"/>
                <w:color w:val="000000"/>
              </w:rPr>
            </w:pPr>
            <w:r>
              <w:rPr>
                <w:rFonts w:ascii="Calibri" w:hAnsi="Calibri"/>
                <w:color w:val="000000"/>
              </w:rPr>
              <w:t>Prosječan broj zaposlenih na osnovi stanja na početku i na kraju izvještajnog razdoblja:</w:t>
            </w:r>
          </w:p>
        </w:tc>
        <w:tc>
          <w:tcPr>
            <w:tcW w:w="2400" w:type="dxa"/>
            <w:tcBorders>
              <w:top w:val="nil"/>
              <w:left w:val="nil"/>
              <w:bottom w:val="nil"/>
              <w:right w:val="nil"/>
            </w:tcBorders>
            <w:shd w:val="clear" w:color="auto" w:fill="auto"/>
            <w:noWrap/>
            <w:vAlign w:val="center"/>
          </w:tcPr>
          <w:p w:rsidR="00A60A04" w:rsidRDefault="00A60A04">
            <w:pPr>
              <w:jc w:val="right"/>
              <w:rPr>
                <w:rFonts w:ascii="Calibri" w:hAnsi="Calibri"/>
                <w:b/>
                <w:bCs/>
                <w:color w:val="000000"/>
              </w:rPr>
            </w:pPr>
            <w:r>
              <w:rPr>
                <w:rFonts w:ascii="Calibri" w:hAnsi="Calibri"/>
                <w:b/>
                <w:bCs/>
                <w:color w:val="000000"/>
              </w:rPr>
              <w:t>23</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312"/>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nil"/>
              <w:bottom w:val="nil"/>
              <w:right w:val="nil"/>
            </w:tcBorders>
            <w:shd w:val="clear" w:color="auto" w:fill="auto"/>
            <w:noWrap/>
            <w:vAlign w:val="center"/>
          </w:tcPr>
          <w:p w:rsidR="00A60A04" w:rsidRDefault="00A60A04">
            <w:pPr>
              <w:jc w:val="center"/>
              <w:rPr>
                <w:rFonts w:ascii="Symbol" w:hAnsi="Symbol"/>
                <w:b/>
                <w:bCs/>
                <w:color w:val="000000"/>
              </w:rPr>
            </w:pPr>
          </w:p>
        </w:tc>
        <w:tc>
          <w:tcPr>
            <w:tcW w:w="3800" w:type="dxa"/>
            <w:tcBorders>
              <w:top w:val="nil"/>
              <w:left w:val="nil"/>
              <w:bottom w:val="nil"/>
              <w:right w:val="nil"/>
            </w:tcBorders>
            <w:shd w:val="clear" w:color="auto" w:fill="auto"/>
            <w:vAlign w:val="bottom"/>
          </w:tcPr>
          <w:p w:rsidR="00A60A04" w:rsidRDefault="00A60A04">
            <w:pPr>
              <w:rPr>
                <w:rFonts w:ascii="Calibri" w:hAnsi="Calibri"/>
                <w:color w:val="000000"/>
              </w:rPr>
            </w:pPr>
          </w:p>
        </w:tc>
        <w:tc>
          <w:tcPr>
            <w:tcW w:w="2400" w:type="dxa"/>
            <w:tcBorders>
              <w:top w:val="nil"/>
              <w:left w:val="nil"/>
              <w:bottom w:val="nil"/>
              <w:right w:val="nil"/>
            </w:tcBorders>
            <w:shd w:val="clear" w:color="auto" w:fill="auto"/>
            <w:noWrap/>
            <w:vAlign w:val="center"/>
          </w:tcPr>
          <w:p w:rsidR="00A60A04" w:rsidRDefault="00A60A04">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624"/>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nil"/>
              <w:bottom w:val="nil"/>
              <w:right w:val="nil"/>
            </w:tcBorders>
            <w:shd w:val="clear" w:color="auto" w:fill="auto"/>
            <w:noWrap/>
            <w:vAlign w:val="center"/>
          </w:tcPr>
          <w:p w:rsidR="00A60A04" w:rsidRDefault="00A60A04">
            <w:pPr>
              <w:jc w:val="center"/>
              <w:rPr>
                <w:rFonts w:ascii="Symbol" w:hAnsi="Symbol"/>
                <w:b/>
                <w:bCs/>
                <w:color w:val="000000"/>
              </w:rPr>
            </w:pPr>
            <w:r>
              <w:rPr>
                <w:rFonts w:ascii="Symbol" w:hAnsi="Symbol"/>
                <w:b/>
                <w:bCs/>
                <w:color w:val="000000"/>
              </w:rPr>
              <w:t></w:t>
            </w:r>
          </w:p>
        </w:tc>
        <w:tc>
          <w:tcPr>
            <w:tcW w:w="3800" w:type="dxa"/>
            <w:tcBorders>
              <w:top w:val="nil"/>
              <w:left w:val="nil"/>
              <w:bottom w:val="nil"/>
              <w:right w:val="nil"/>
            </w:tcBorders>
            <w:shd w:val="clear" w:color="auto" w:fill="auto"/>
            <w:vAlign w:val="bottom"/>
          </w:tcPr>
          <w:p w:rsidR="00A60A04" w:rsidRDefault="00A60A04">
            <w:pPr>
              <w:rPr>
                <w:rFonts w:ascii="Calibri" w:hAnsi="Calibri"/>
                <w:color w:val="000000"/>
              </w:rPr>
            </w:pPr>
            <w:r>
              <w:rPr>
                <w:rFonts w:ascii="Calibri" w:hAnsi="Calibri"/>
                <w:color w:val="000000"/>
              </w:rPr>
              <w:t>Prosječan broj zaposlenih na osnovi sati rada:</w:t>
            </w:r>
          </w:p>
        </w:tc>
        <w:tc>
          <w:tcPr>
            <w:tcW w:w="2400" w:type="dxa"/>
            <w:tcBorders>
              <w:top w:val="nil"/>
              <w:left w:val="nil"/>
              <w:bottom w:val="nil"/>
              <w:right w:val="nil"/>
            </w:tcBorders>
            <w:shd w:val="clear" w:color="auto" w:fill="auto"/>
            <w:noWrap/>
            <w:vAlign w:val="center"/>
          </w:tcPr>
          <w:p w:rsidR="00A60A04" w:rsidRDefault="00A60A04">
            <w:pPr>
              <w:jc w:val="right"/>
              <w:rPr>
                <w:rFonts w:ascii="Calibri" w:hAnsi="Calibri"/>
                <w:b/>
                <w:bCs/>
                <w:color w:val="000000"/>
              </w:rPr>
            </w:pPr>
            <w:r>
              <w:rPr>
                <w:rFonts w:ascii="Calibri" w:hAnsi="Calibri"/>
                <w:b/>
                <w:bCs/>
                <w:color w:val="000000"/>
              </w:rPr>
              <w:t>23</w:t>
            </w:r>
          </w:p>
        </w:tc>
        <w:tc>
          <w:tcPr>
            <w:tcW w:w="960" w:type="dxa"/>
            <w:tcBorders>
              <w:top w:val="nil"/>
              <w:left w:val="nil"/>
              <w:bottom w:val="nil"/>
              <w:right w:val="nil"/>
            </w:tcBorders>
            <w:shd w:val="clear" w:color="auto" w:fill="auto"/>
            <w:noWrap/>
            <w:vAlign w:val="bottom"/>
            <w:hideMark/>
          </w:tcPr>
          <w:p w:rsidR="00A60A04" w:rsidRDefault="00A60A04" w:rsidP="001C7B32">
            <w:pPr>
              <w:rPr>
                <w:rFonts w:ascii="Calibri" w:hAnsi="Calibri"/>
                <w:color w:val="000000"/>
                <w:sz w:val="20"/>
                <w:szCs w:val="20"/>
              </w:rPr>
            </w:pPr>
          </w:p>
          <w:p w:rsidR="002D45F7" w:rsidRDefault="002D45F7" w:rsidP="002D45F7">
            <w:pPr>
              <w:jc w:val="both"/>
              <w:rPr>
                <w:rFonts w:ascii="Calibri" w:hAnsi="Calibri"/>
                <w:color w:val="000000"/>
                <w:sz w:val="20"/>
                <w:szCs w:val="20"/>
              </w:rPr>
            </w:pPr>
          </w:p>
          <w:p w:rsidR="002D45F7" w:rsidRPr="00E11F88" w:rsidRDefault="002D45F7" w:rsidP="002D45F7">
            <w:pPr>
              <w:jc w:val="both"/>
              <w:rPr>
                <w:rFonts w:ascii="Calibri" w:hAnsi="Calibri"/>
                <w:color w:val="000000"/>
                <w:sz w:val="20"/>
                <w:szCs w:val="20"/>
              </w:rPr>
            </w:pPr>
          </w:p>
        </w:tc>
      </w:tr>
      <w:tr w:rsidR="00A60A04" w:rsidRPr="00E11F88" w:rsidTr="00A60A04">
        <w:trPr>
          <w:trHeight w:val="312"/>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nil"/>
              <w:bottom w:val="nil"/>
              <w:right w:val="nil"/>
            </w:tcBorders>
            <w:shd w:val="clear" w:color="auto" w:fill="auto"/>
            <w:noWrap/>
            <w:vAlign w:val="center"/>
          </w:tcPr>
          <w:p w:rsidR="00A60A04" w:rsidRDefault="00A60A04">
            <w:pPr>
              <w:jc w:val="center"/>
              <w:rPr>
                <w:rFonts w:ascii="Symbol" w:hAnsi="Symbol"/>
                <w:b/>
                <w:bCs/>
                <w:color w:val="000000"/>
              </w:rPr>
            </w:pPr>
          </w:p>
        </w:tc>
        <w:tc>
          <w:tcPr>
            <w:tcW w:w="3800" w:type="dxa"/>
            <w:tcBorders>
              <w:top w:val="nil"/>
              <w:left w:val="nil"/>
              <w:bottom w:val="nil"/>
              <w:right w:val="nil"/>
            </w:tcBorders>
            <w:shd w:val="clear" w:color="auto" w:fill="auto"/>
            <w:vAlign w:val="bottom"/>
          </w:tcPr>
          <w:p w:rsidR="00A60A04" w:rsidRDefault="00A60A04">
            <w:pPr>
              <w:rPr>
                <w:rFonts w:ascii="Calibri" w:hAnsi="Calibri"/>
                <w:color w:val="000000"/>
              </w:rPr>
            </w:pPr>
          </w:p>
        </w:tc>
        <w:tc>
          <w:tcPr>
            <w:tcW w:w="2400" w:type="dxa"/>
            <w:tcBorders>
              <w:top w:val="nil"/>
              <w:left w:val="nil"/>
              <w:bottom w:val="nil"/>
              <w:right w:val="nil"/>
            </w:tcBorders>
            <w:shd w:val="clear" w:color="auto" w:fill="auto"/>
            <w:noWrap/>
            <w:vAlign w:val="center"/>
          </w:tcPr>
          <w:p w:rsidR="00A60A04" w:rsidRDefault="00A60A04">
            <w:pPr>
              <w:rPr>
                <w:rFonts w:ascii="Calibri" w:hAnsi="Calibri"/>
                <w:b/>
                <w:bCs/>
                <w:color w:val="000000"/>
              </w:rPr>
            </w:pP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312"/>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nil"/>
              <w:bottom w:val="nil"/>
              <w:right w:val="nil"/>
            </w:tcBorders>
            <w:shd w:val="clear" w:color="auto" w:fill="auto"/>
            <w:noWrap/>
            <w:vAlign w:val="center"/>
          </w:tcPr>
          <w:p w:rsidR="00A60A04" w:rsidRDefault="00A60A04">
            <w:pPr>
              <w:jc w:val="center"/>
              <w:rPr>
                <w:rFonts w:ascii="Symbol" w:hAnsi="Symbol"/>
                <w:b/>
                <w:bCs/>
                <w:color w:val="000000"/>
              </w:rPr>
            </w:pPr>
          </w:p>
        </w:tc>
        <w:tc>
          <w:tcPr>
            <w:tcW w:w="3800" w:type="dxa"/>
            <w:tcBorders>
              <w:top w:val="nil"/>
              <w:left w:val="nil"/>
              <w:bottom w:val="nil"/>
              <w:right w:val="nil"/>
            </w:tcBorders>
            <w:shd w:val="clear" w:color="auto" w:fill="auto"/>
            <w:vAlign w:val="bottom"/>
          </w:tcPr>
          <w:p w:rsidR="00A60A04" w:rsidRDefault="00A60A04">
            <w:pPr>
              <w:rPr>
                <w:rFonts w:ascii="Calibri" w:hAnsi="Calibri"/>
                <w:color w:val="000000"/>
              </w:rPr>
            </w:pPr>
          </w:p>
        </w:tc>
        <w:tc>
          <w:tcPr>
            <w:tcW w:w="2400" w:type="dxa"/>
            <w:tcBorders>
              <w:top w:val="nil"/>
              <w:left w:val="nil"/>
              <w:bottom w:val="nil"/>
              <w:right w:val="nil"/>
            </w:tcBorders>
            <w:shd w:val="clear" w:color="auto" w:fill="auto"/>
            <w:noWrap/>
            <w:vAlign w:val="center"/>
          </w:tcPr>
          <w:p w:rsidR="00A60A04" w:rsidRDefault="00A60A04">
            <w:pPr>
              <w:rPr>
                <w:rFonts w:ascii="Calibri" w:hAnsi="Calibri"/>
                <w:b/>
                <w:bCs/>
                <w:color w:val="000000"/>
              </w:rPr>
            </w:pP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360"/>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p w:rsidR="00A60A04" w:rsidRPr="00E11F88" w:rsidRDefault="00A60A04" w:rsidP="001C7B32">
            <w:pPr>
              <w:rPr>
                <w:rFonts w:ascii="Calibri" w:hAnsi="Calibri"/>
                <w:color w:val="000000"/>
                <w:sz w:val="20"/>
                <w:szCs w:val="20"/>
              </w:rPr>
            </w:pPr>
          </w:p>
          <w:p w:rsidR="00A60A04" w:rsidRPr="00E11F88" w:rsidRDefault="00A60A04" w:rsidP="001C7B32">
            <w:pPr>
              <w:rPr>
                <w:rFonts w:ascii="Calibri" w:hAnsi="Calibri"/>
                <w:color w:val="000000"/>
                <w:sz w:val="20"/>
                <w:szCs w:val="20"/>
              </w:rPr>
            </w:pPr>
          </w:p>
        </w:tc>
        <w:tc>
          <w:tcPr>
            <w:tcW w:w="1160" w:type="dxa"/>
            <w:tcBorders>
              <w:top w:val="nil"/>
              <w:left w:val="nil"/>
              <w:bottom w:val="nil"/>
              <w:right w:val="nil"/>
            </w:tcBorders>
            <w:shd w:val="clear" w:color="auto" w:fill="auto"/>
            <w:noWrap/>
            <w:vAlign w:val="bottom"/>
          </w:tcPr>
          <w:p w:rsidR="00A60A04" w:rsidRDefault="00A60A04">
            <w:pPr>
              <w:rPr>
                <w:rFonts w:ascii="Calibri" w:hAnsi="Calibri"/>
                <w:b/>
                <w:bCs/>
                <w:color w:val="000000"/>
                <w:sz w:val="28"/>
                <w:szCs w:val="28"/>
              </w:rPr>
            </w:pPr>
          </w:p>
          <w:p w:rsidR="00A60A04" w:rsidRDefault="00A60A04" w:rsidP="002D45F7">
            <w:pPr>
              <w:ind w:right="-2681" w:hanging="202"/>
              <w:rPr>
                <w:rFonts w:ascii="Calibri" w:hAnsi="Calibri"/>
                <w:b/>
                <w:bCs/>
                <w:color w:val="000000"/>
                <w:sz w:val="28"/>
                <w:szCs w:val="28"/>
              </w:rPr>
            </w:pPr>
          </w:p>
          <w:p w:rsidR="00A60A04" w:rsidRDefault="00A60A04">
            <w:pPr>
              <w:rPr>
                <w:rFonts w:ascii="Calibri" w:hAnsi="Calibri"/>
                <w:b/>
                <w:bCs/>
                <w:color w:val="000000"/>
                <w:sz w:val="28"/>
                <w:szCs w:val="28"/>
              </w:rPr>
            </w:pPr>
            <w:r>
              <w:rPr>
                <w:rFonts w:ascii="Calibri" w:hAnsi="Calibri"/>
                <w:b/>
                <w:bCs/>
                <w:color w:val="000000"/>
                <w:sz w:val="28"/>
                <w:szCs w:val="28"/>
              </w:rPr>
              <w:t>OBVEZE</w:t>
            </w:r>
          </w:p>
        </w:tc>
        <w:tc>
          <w:tcPr>
            <w:tcW w:w="3800" w:type="dxa"/>
            <w:tcBorders>
              <w:top w:val="nil"/>
              <w:left w:val="nil"/>
              <w:bottom w:val="nil"/>
              <w:right w:val="nil"/>
            </w:tcBorders>
            <w:shd w:val="clear" w:color="auto" w:fill="auto"/>
            <w:noWrap/>
            <w:vAlign w:val="bottom"/>
          </w:tcPr>
          <w:p w:rsidR="00A60A04" w:rsidRDefault="00A60A04">
            <w:pPr>
              <w:rPr>
                <w:rFonts w:ascii="Calibri" w:hAnsi="Calibri"/>
                <w:color w:val="000000"/>
                <w:sz w:val="22"/>
                <w:szCs w:val="22"/>
              </w:rPr>
            </w:pPr>
          </w:p>
        </w:tc>
        <w:tc>
          <w:tcPr>
            <w:tcW w:w="2400" w:type="dxa"/>
            <w:tcBorders>
              <w:top w:val="nil"/>
              <w:left w:val="nil"/>
              <w:bottom w:val="nil"/>
              <w:right w:val="nil"/>
            </w:tcBorders>
            <w:shd w:val="clear" w:color="auto" w:fill="auto"/>
            <w:noWrap/>
            <w:vAlign w:val="bottom"/>
          </w:tcPr>
          <w:p w:rsidR="00A60A04" w:rsidRDefault="00A60A04">
            <w:pPr>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28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nil"/>
              <w:bottom w:val="nil"/>
              <w:right w:val="nil"/>
            </w:tcBorders>
            <w:shd w:val="clear" w:color="auto" w:fill="auto"/>
            <w:noWrap/>
            <w:vAlign w:val="bottom"/>
          </w:tcPr>
          <w:p w:rsidR="00A60A04" w:rsidRDefault="00A60A04">
            <w:pPr>
              <w:rPr>
                <w:rFonts w:ascii="Calibri" w:hAnsi="Calibri"/>
                <w:color w:val="000000"/>
                <w:sz w:val="22"/>
                <w:szCs w:val="22"/>
              </w:rPr>
            </w:pPr>
          </w:p>
        </w:tc>
        <w:tc>
          <w:tcPr>
            <w:tcW w:w="3800" w:type="dxa"/>
            <w:tcBorders>
              <w:top w:val="nil"/>
              <w:left w:val="nil"/>
              <w:bottom w:val="nil"/>
              <w:right w:val="nil"/>
            </w:tcBorders>
            <w:shd w:val="clear" w:color="auto" w:fill="auto"/>
            <w:noWrap/>
            <w:vAlign w:val="bottom"/>
          </w:tcPr>
          <w:p w:rsidR="00A60A04" w:rsidRDefault="00A60A04">
            <w:pPr>
              <w:rPr>
                <w:rFonts w:ascii="Calibri" w:hAnsi="Calibri"/>
                <w:color w:val="000000"/>
                <w:sz w:val="22"/>
                <w:szCs w:val="22"/>
              </w:rPr>
            </w:pPr>
          </w:p>
        </w:tc>
        <w:tc>
          <w:tcPr>
            <w:tcW w:w="2400" w:type="dxa"/>
            <w:tcBorders>
              <w:top w:val="nil"/>
              <w:left w:val="nil"/>
              <w:bottom w:val="nil"/>
              <w:right w:val="nil"/>
            </w:tcBorders>
            <w:shd w:val="clear" w:color="auto" w:fill="auto"/>
            <w:noWrap/>
            <w:vAlign w:val="bottom"/>
          </w:tcPr>
          <w:p w:rsidR="00A60A04" w:rsidRDefault="00A60A04">
            <w:pPr>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312"/>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c>
          <w:tcPr>
            <w:tcW w:w="4960" w:type="dxa"/>
            <w:gridSpan w:val="2"/>
            <w:tcBorders>
              <w:top w:val="nil"/>
              <w:left w:val="nil"/>
              <w:bottom w:val="nil"/>
              <w:right w:val="nil"/>
            </w:tcBorders>
            <w:shd w:val="clear" w:color="auto" w:fill="auto"/>
            <w:noWrap/>
            <w:vAlign w:val="bottom"/>
          </w:tcPr>
          <w:p w:rsidR="00A60A04" w:rsidRDefault="00A60A04" w:rsidP="00A60A04">
            <w:pPr>
              <w:rPr>
                <w:rFonts w:ascii="Calibri" w:hAnsi="Calibri"/>
                <w:b/>
                <w:bCs/>
                <w:color w:val="000000"/>
              </w:rPr>
            </w:pPr>
            <w:r>
              <w:rPr>
                <w:rFonts w:ascii="Calibri" w:hAnsi="Calibri"/>
                <w:b/>
                <w:bCs/>
                <w:color w:val="000000"/>
              </w:rPr>
              <w:t>Ukupne nepodmirene obveze na dan 30.06.17.</w:t>
            </w:r>
          </w:p>
        </w:tc>
        <w:tc>
          <w:tcPr>
            <w:tcW w:w="2400" w:type="dxa"/>
            <w:tcBorders>
              <w:top w:val="nil"/>
              <w:left w:val="nil"/>
              <w:bottom w:val="nil"/>
              <w:right w:val="nil"/>
            </w:tcBorders>
            <w:shd w:val="clear" w:color="auto" w:fill="auto"/>
            <w:noWrap/>
            <w:vAlign w:val="bottom"/>
          </w:tcPr>
          <w:p w:rsidR="00A60A04" w:rsidRDefault="00A60A04">
            <w:pPr>
              <w:jc w:val="right"/>
              <w:rPr>
                <w:rFonts w:ascii="Calibri" w:hAnsi="Calibri"/>
                <w:b/>
                <w:bCs/>
                <w:color w:val="000000"/>
              </w:rPr>
            </w:pPr>
            <w:r>
              <w:rPr>
                <w:rFonts w:ascii="Calibri" w:hAnsi="Calibri"/>
                <w:b/>
                <w:bCs/>
                <w:color w:val="000000"/>
              </w:rPr>
              <w:t>363.139,19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b/>
                <w:bCs/>
                <w:color w:val="000000"/>
                <w:sz w:val="20"/>
                <w:szCs w:val="20"/>
              </w:rPr>
            </w:pPr>
          </w:p>
        </w:tc>
      </w:tr>
      <w:tr w:rsidR="00A60A04" w:rsidRPr="00E11F88" w:rsidTr="00A60A04">
        <w:trPr>
          <w:trHeight w:val="312"/>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nil"/>
              <w:bottom w:val="nil"/>
              <w:right w:val="nil"/>
            </w:tcBorders>
            <w:shd w:val="clear" w:color="auto" w:fill="auto"/>
            <w:noWrap/>
            <w:vAlign w:val="bottom"/>
          </w:tcPr>
          <w:p w:rsidR="00A60A04" w:rsidRDefault="00A60A04">
            <w:pPr>
              <w:jc w:val="right"/>
              <w:rPr>
                <w:rFonts w:ascii="Calibri" w:hAnsi="Calibri"/>
                <w:color w:val="000000"/>
              </w:rPr>
            </w:pPr>
            <w:r>
              <w:rPr>
                <w:rFonts w:ascii="Calibri" w:hAnsi="Calibri"/>
                <w:color w:val="000000"/>
              </w:rPr>
              <w:t>231</w:t>
            </w:r>
          </w:p>
        </w:tc>
        <w:tc>
          <w:tcPr>
            <w:tcW w:w="3800" w:type="dxa"/>
            <w:tcBorders>
              <w:top w:val="nil"/>
              <w:left w:val="nil"/>
              <w:bottom w:val="nil"/>
              <w:right w:val="nil"/>
            </w:tcBorders>
            <w:shd w:val="clear" w:color="auto" w:fill="auto"/>
            <w:noWrap/>
            <w:vAlign w:val="bottom"/>
          </w:tcPr>
          <w:p w:rsidR="00A60A04" w:rsidRDefault="00A60A04">
            <w:pPr>
              <w:rPr>
                <w:rFonts w:ascii="Calibri" w:hAnsi="Calibri"/>
                <w:color w:val="000000"/>
              </w:rPr>
            </w:pPr>
            <w:r>
              <w:rPr>
                <w:rFonts w:ascii="Calibri" w:hAnsi="Calibri"/>
                <w:color w:val="000000"/>
              </w:rPr>
              <w:t>Obveze za zaposlene (plaća za 06/16)</w:t>
            </w:r>
          </w:p>
        </w:tc>
        <w:tc>
          <w:tcPr>
            <w:tcW w:w="2400" w:type="dxa"/>
            <w:tcBorders>
              <w:top w:val="nil"/>
              <w:left w:val="nil"/>
              <w:bottom w:val="nil"/>
              <w:right w:val="nil"/>
            </w:tcBorders>
            <w:shd w:val="clear" w:color="auto" w:fill="auto"/>
            <w:noWrap/>
            <w:vAlign w:val="bottom"/>
          </w:tcPr>
          <w:p w:rsidR="00A60A04" w:rsidRDefault="00A60A04">
            <w:pPr>
              <w:jc w:val="right"/>
              <w:rPr>
                <w:rFonts w:ascii="Calibri" w:hAnsi="Calibri"/>
                <w:color w:val="000000"/>
              </w:rPr>
            </w:pPr>
            <w:r>
              <w:rPr>
                <w:rFonts w:ascii="Calibri" w:hAnsi="Calibri"/>
                <w:color w:val="000000"/>
              </w:rPr>
              <w:t>336.750,77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1248"/>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nil"/>
              <w:bottom w:val="nil"/>
              <w:right w:val="nil"/>
            </w:tcBorders>
            <w:shd w:val="clear" w:color="auto" w:fill="auto"/>
            <w:noWrap/>
          </w:tcPr>
          <w:p w:rsidR="00A60A04" w:rsidRDefault="00A60A04">
            <w:pPr>
              <w:jc w:val="right"/>
              <w:rPr>
                <w:rFonts w:ascii="Calibri" w:hAnsi="Calibri"/>
                <w:color w:val="000000"/>
              </w:rPr>
            </w:pPr>
            <w:r>
              <w:rPr>
                <w:rFonts w:ascii="Calibri" w:hAnsi="Calibri"/>
                <w:color w:val="000000"/>
              </w:rPr>
              <w:t>232</w:t>
            </w:r>
          </w:p>
        </w:tc>
        <w:tc>
          <w:tcPr>
            <w:tcW w:w="3800" w:type="dxa"/>
            <w:tcBorders>
              <w:top w:val="nil"/>
              <w:left w:val="nil"/>
              <w:bottom w:val="nil"/>
              <w:right w:val="nil"/>
            </w:tcBorders>
            <w:shd w:val="clear" w:color="auto" w:fill="auto"/>
            <w:vAlign w:val="center"/>
          </w:tcPr>
          <w:p w:rsidR="00A60A04" w:rsidRDefault="00A60A04">
            <w:pPr>
              <w:rPr>
                <w:rFonts w:ascii="Calibri" w:hAnsi="Calibri"/>
                <w:color w:val="000000"/>
              </w:rPr>
            </w:pPr>
            <w:r>
              <w:rPr>
                <w:rFonts w:ascii="Calibri" w:hAnsi="Calibri"/>
                <w:color w:val="000000"/>
              </w:rPr>
              <w:t>Obveze za materijalne rashode (prijevoz za 06/17. i tekući mat.rashodi-računi pristigli početkom 07. mjeseca)</w:t>
            </w:r>
          </w:p>
        </w:tc>
        <w:tc>
          <w:tcPr>
            <w:tcW w:w="2400" w:type="dxa"/>
            <w:tcBorders>
              <w:top w:val="nil"/>
              <w:left w:val="nil"/>
              <w:bottom w:val="nil"/>
              <w:right w:val="nil"/>
            </w:tcBorders>
            <w:shd w:val="clear" w:color="auto" w:fill="auto"/>
            <w:noWrap/>
            <w:vAlign w:val="bottom"/>
          </w:tcPr>
          <w:p w:rsidR="00A60A04" w:rsidRDefault="00A60A04">
            <w:pPr>
              <w:jc w:val="right"/>
              <w:rPr>
                <w:rFonts w:ascii="Calibri" w:hAnsi="Calibri"/>
                <w:color w:val="000000"/>
              </w:rPr>
            </w:pPr>
            <w:r>
              <w:rPr>
                <w:rFonts w:ascii="Calibri" w:hAnsi="Calibri"/>
                <w:color w:val="000000"/>
              </w:rPr>
              <w:t>26.119,39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312"/>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nil"/>
              <w:bottom w:val="nil"/>
              <w:right w:val="nil"/>
            </w:tcBorders>
            <w:shd w:val="clear" w:color="auto" w:fill="auto"/>
            <w:noWrap/>
            <w:vAlign w:val="bottom"/>
          </w:tcPr>
          <w:p w:rsidR="00A60A04" w:rsidRDefault="00A60A04">
            <w:pPr>
              <w:jc w:val="right"/>
              <w:rPr>
                <w:rFonts w:ascii="Calibri" w:hAnsi="Calibri"/>
                <w:color w:val="000000"/>
              </w:rPr>
            </w:pPr>
            <w:r>
              <w:rPr>
                <w:rFonts w:ascii="Calibri" w:hAnsi="Calibri"/>
                <w:color w:val="000000"/>
              </w:rPr>
              <w:t>234</w:t>
            </w:r>
          </w:p>
        </w:tc>
        <w:tc>
          <w:tcPr>
            <w:tcW w:w="3800" w:type="dxa"/>
            <w:tcBorders>
              <w:top w:val="nil"/>
              <w:left w:val="nil"/>
              <w:bottom w:val="nil"/>
              <w:right w:val="nil"/>
            </w:tcBorders>
            <w:shd w:val="clear" w:color="auto" w:fill="auto"/>
            <w:noWrap/>
            <w:vAlign w:val="bottom"/>
          </w:tcPr>
          <w:p w:rsidR="00A60A04" w:rsidRDefault="00A60A04">
            <w:pPr>
              <w:rPr>
                <w:rFonts w:ascii="Calibri" w:hAnsi="Calibri"/>
                <w:color w:val="000000"/>
              </w:rPr>
            </w:pPr>
            <w:r>
              <w:rPr>
                <w:rFonts w:ascii="Calibri" w:hAnsi="Calibri"/>
                <w:color w:val="000000"/>
              </w:rPr>
              <w:t>Obveza za fin.rashode</w:t>
            </w:r>
          </w:p>
        </w:tc>
        <w:tc>
          <w:tcPr>
            <w:tcW w:w="2400" w:type="dxa"/>
            <w:tcBorders>
              <w:top w:val="nil"/>
              <w:left w:val="nil"/>
              <w:bottom w:val="nil"/>
              <w:right w:val="nil"/>
            </w:tcBorders>
            <w:shd w:val="clear" w:color="auto" w:fill="auto"/>
            <w:noWrap/>
            <w:vAlign w:val="bottom"/>
          </w:tcPr>
          <w:p w:rsidR="00A60A04" w:rsidRDefault="00A60A04">
            <w:pPr>
              <w:jc w:val="right"/>
              <w:rPr>
                <w:rFonts w:ascii="Calibri" w:hAnsi="Calibri"/>
                <w:color w:val="000000"/>
              </w:rPr>
            </w:pPr>
            <w:r>
              <w:rPr>
                <w:rFonts w:ascii="Calibri" w:hAnsi="Calibri"/>
                <w:color w:val="000000"/>
              </w:rPr>
              <w:t>269,03 kn</w:t>
            </w: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312"/>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nil"/>
              <w:bottom w:val="nil"/>
              <w:right w:val="nil"/>
            </w:tcBorders>
            <w:shd w:val="clear" w:color="auto" w:fill="auto"/>
            <w:noWrap/>
            <w:vAlign w:val="bottom"/>
          </w:tcPr>
          <w:p w:rsidR="00A60A04" w:rsidRPr="00E11F88" w:rsidRDefault="00A60A04" w:rsidP="001C7B32">
            <w:pPr>
              <w:rPr>
                <w:rFonts w:ascii="Calibri" w:hAnsi="Calibri"/>
                <w:color w:val="000000"/>
                <w:sz w:val="20"/>
                <w:szCs w:val="20"/>
              </w:rPr>
            </w:pPr>
          </w:p>
        </w:tc>
        <w:tc>
          <w:tcPr>
            <w:tcW w:w="3800" w:type="dxa"/>
            <w:tcBorders>
              <w:top w:val="nil"/>
              <w:left w:val="nil"/>
              <w:bottom w:val="nil"/>
              <w:right w:val="nil"/>
            </w:tcBorders>
            <w:shd w:val="clear" w:color="auto" w:fill="auto"/>
            <w:noWrap/>
            <w:vAlign w:val="bottom"/>
          </w:tcPr>
          <w:p w:rsidR="00A60A04" w:rsidRPr="00E11F88" w:rsidRDefault="00A60A04" w:rsidP="001C7B32">
            <w:pPr>
              <w:rPr>
                <w:rFonts w:ascii="Calibri" w:hAnsi="Calibri"/>
                <w:color w:val="000000"/>
                <w:sz w:val="20"/>
                <w:szCs w:val="20"/>
              </w:rPr>
            </w:pPr>
          </w:p>
        </w:tc>
        <w:tc>
          <w:tcPr>
            <w:tcW w:w="2400" w:type="dxa"/>
            <w:tcBorders>
              <w:top w:val="nil"/>
              <w:left w:val="nil"/>
              <w:bottom w:val="nil"/>
              <w:right w:val="nil"/>
            </w:tcBorders>
            <w:shd w:val="clear" w:color="auto" w:fill="auto"/>
            <w:noWrap/>
            <w:vAlign w:val="bottom"/>
          </w:tcPr>
          <w:p w:rsidR="00A60A04" w:rsidRPr="00E11F88" w:rsidRDefault="00A60A04" w:rsidP="001C7B32">
            <w:pPr>
              <w:rPr>
                <w:rFonts w:ascii="Calibri" w:hAnsi="Calibri"/>
                <w:color w:val="000000"/>
                <w:sz w:val="20"/>
                <w:szCs w:val="20"/>
              </w:rPr>
            </w:pP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r w:rsidR="00A60A04" w:rsidRPr="00E11F88" w:rsidTr="00A60A04">
        <w:trPr>
          <w:trHeight w:val="312"/>
        </w:trPr>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c>
          <w:tcPr>
            <w:tcW w:w="1160" w:type="dxa"/>
            <w:tcBorders>
              <w:top w:val="nil"/>
              <w:left w:val="nil"/>
              <w:bottom w:val="nil"/>
              <w:right w:val="nil"/>
            </w:tcBorders>
            <w:shd w:val="clear" w:color="auto" w:fill="auto"/>
            <w:noWrap/>
            <w:vAlign w:val="bottom"/>
          </w:tcPr>
          <w:p w:rsidR="00A60A04" w:rsidRPr="00E11F88" w:rsidRDefault="00A60A04" w:rsidP="001C7B32">
            <w:pPr>
              <w:rPr>
                <w:rFonts w:ascii="Calibri" w:hAnsi="Calibri"/>
                <w:color w:val="000000"/>
                <w:sz w:val="20"/>
                <w:szCs w:val="20"/>
              </w:rPr>
            </w:pPr>
          </w:p>
        </w:tc>
        <w:tc>
          <w:tcPr>
            <w:tcW w:w="3800" w:type="dxa"/>
            <w:tcBorders>
              <w:top w:val="nil"/>
              <w:left w:val="nil"/>
              <w:bottom w:val="nil"/>
              <w:right w:val="nil"/>
            </w:tcBorders>
            <w:shd w:val="clear" w:color="auto" w:fill="auto"/>
            <w:noWrap/>
            <w:vAlign w:val="bottom"/>
          </w:tcPr>
          <w:p w:rsidR="00A60A04" w:rsidRPr="00E11F88" w:rsidRDefault="00A60A04" w:rsidP="001C7B32">
            <w:pPr>
              <w:rPr>
                <w:rFonts w:ascii="Calibri" w:hAnsi="Calibri"/>
                <w:color w:val="000000"/>
                <w:sz w:val="20"/>
                <w:szCs w:val="20"/>
              </w:rPr>
            </w:pPr>
          </w:p>
        </w:tc>
        <w:tc>
          <w:tcPr>
            <w:tcW w:w="2400" w:type="dxa"/>
            <w:tcBorders>
              <w:top w:val="nil"/>
              <w:left w:val="nil"/>
              <w:bottom w:val="nil"/>
              <w:right w:val="nil"/>
            </w:tcBorders>
            <w:shd w:val="clear" w:color="auto" w:fill="auto"/>
            <w:noWrap/>
            <w:vAlign w:val="bottom"/>
          </w:tcPr>
          <w:p w:rsidR="00A60A04" w:rsidRPr="00E11F88" w:rsidRDefault="00A60A04" w:rsidP="001C7B32">
            <w:pPr>
              <w:rPr>
                <w:rFonts w:ascii="Calibri" w:hAnsi="Calibri"/>
                <w:color w:val="000000"/>
                <w:sz w:val="20"/>
                <w:szCs w:val="20"/>
              </w:rPr>
            </w:pPr>
          </w:p>
        </w:tc>
        <w:tc>
          <w:tcPr>
            <w:tcW w:w="960" w:type="dxa"/>
            <w:tcBorders>
              <w:top w:val="nil"/>
              <w:left w:val="nil"/>
              <w:bottom w:val="nil"/>
              <w:right w:val="nil"/>
            </w:tcBorders>
            <w:shd w:val="clear" w:color="auto" w:fill="auto"/>
            <w:noWrap/>
            <w:vAlign w:val="bottom"/>
            <w:hideMark/>
          </w:tcPr>
          <w:p w:rsidR="00A60A04" w:rsidRPr="00E11F88" w:rsidRDefault="00A60A04" w:rsidP="001C7B32">
            <w:pPr>
              <w:rPr>
                <w:rFonts w:ascii="Calibri" w:hAnsi="Calibri"/>
                <w:color w:val="000000"/>
                <w:sz w:val="20"/>
                <w:szCs w:val="20"/>
              </w:rPr>
            </w:pPr>
          </w:p>
        </w:tc>
      </w:tr>
    </w:tbl>
    <w:p w:rsidR="001C7B32" w:rsidRPr="00E11F88" w:rsidRDefault="001C7B32" w:rsidP="006E47A8">
      <w:pPr>
        <w:pStyle w:val="Header"/>
        <w:jc w:val="center"/>
        <w:rPr>
          <w:rFonts w:asciiTheme="minorHAnsi" w:hAnsiTheme="minorHAnsi"/>
          <w:b/>
          <w:sz w:val="20"/>
          <w:szCs w:val="20"/>
          <w:lang w:val="hr-HR"/>
        </w:rPr>
      </w:pPr>
    </w:p>
    <w:p w:rsidR="006E47A8" w:rsidRPr="00E11F88" w:rsidRDefault="006E47A8" w:rsidP="006E47A8">
      <w:pPr>
        <w:pStyle w:val="Header"/>
        <w:jc w:val="both"/>
        <w:rPr>
          <w:rFonts w:asciiTheme="minorHAnsi" w:hAnsiTheme="minorHAnsi"/>
          <w:b/>
          <w:sz w:val="20"/>
          <w:szCs w:val="20"/>
          <w:u w:val="single"/>
          <w:lang w:val="hr-HR"/>
        </w:rPr>
      </w:pPr>
      <w:r w:rsidRPr="00E11F88">
        <w:rPr>
          <w:rFonts w:asciiTheme="minorHAnsi" w:hAnsiTheme="minorHAnsi"/>
          <w:b/>
          <w:sz w:val="20"/>
          <w:szCs w:val="20"/>
          <w:u w:val="single"/>
          <w:lang w:val="hr-HR"/>
        </w:rPr>
        <w:t xml:space="preserve">PR-RAS </w:t>
      </w:r>
    </w:p>
    <w:p w:rsidR="006E47A8" w:rsidRPr="00E11F88" w:rsidRDefault="006E47A8" w:rsidP="006E47A8">
      <w:pPr>
        <w:pStyle w:val="Header"/>
        <w:jc w:val="both"/>
        <w:rPr>
          <w:rFonts w:asciiTheme="minorHAnsi" w:hAnsiTheme="minorHAnsi"/>
          <w:b/>
          <w:sz w:val="20"/>
          <w:szCs w:val="20"/>
          <w:u w:val="single"/>
          <w:lang w:val="hr-HR"/>
        </w:rPr>
      </w:pPr>
    </w:p>
    <w:p w:rsidR="00AE31AA" w:rsidRPr="00E11F88" w:rsidRDefault="00AE31AA" w:rsidP="00A95020">
      <w:pPr>
        <w:pStyle w:val="Header"/>
        <w:numPr>
          <w:ilvl w:val="0"/>
          <w:numId w:val="10"/>
        </w:numPr>
        <w:jc w:val="both"/>
        <w:rPr>
          <w:rFonts w:asciiTheme="minorHAnsi" w:hAnsiTheme="minorHAnsi"/>
          <w:b/>
          <w:sz w:val="20"/>
          <w:szCs w:val="20"/>
          <w:lang w:val="hr-HR"/>
        </w:rPr>
      </w:pPr>
      <w:r w:rsidRPr="00E11F88">
        <w:rPr>
          <w:rFonts w:asciiTheme="minorHAnsi" w:hAnsiTheme="minorHAnsi"/>
          <w:b/>
          <w:sz w:val="20"/>
          <w:szCs w:val="20"/>
          <w:lang w:val="hr-HR"/>
        </w:rPr>
        <w:t>AOP</w:t>
      </w:r>
      <w:r w:rsidR="00CD337A" w:rsidRPr="00E11F88">
        <w:rPr>
          <w:rFonts w:asciiTheme="minorHAnsi" w:hAnsiTheme="minorHAnsi"/>
          <w:b/>
          <w:sz w:val="20"/>
          <w:szCs w:val="20"/>
          <w:lang w:val="hr-HR"/>
        </w:rPr>
        <w:t xml:space="preserve"> </w:t>
      </w:r>
      <w:r w:rsidR="00A95020" w:rsidRPr="00E11F88">
        <w:rPr>
          <w:rFonts w:asciiTheme="minorHAnsi" w:hAnsiTheme="minorHAnsi"/>
          <w:b/>
          <w:sz w:val="20"/>
          <w:szCs w:val="20"/>
          <w:lang w:val="hr-HR"/>
        </w:rPr>
        <w:t>07</w:t>
      </w:r>
      <w:r w:rsidR="00512BEE">
        <w:rPr>
          <w:rFonts w:asciiTheme="minorHAnsi" w:hAnsiTheme="minorHAnsi"/>
          <w:b/>
          <w:sz w:val="20"/>
          <w:szCs w:val="20"/>
          <w:lang w:val="hr-HR"/>
        </w:rPr>
        <w:t>5</w:t>
      </w:r>
      <w:r w:rsidR="00894984" w:rsidRPr="00E11F88">
        <w:rPr>
          <w:rFonts w:asciiTheme="minorHAnsi" w:hAnsiTheme="minorHAnsi"/>
          <w:b/>
          <w:sz w:val="20"/>
          <w:szCs w:val="20"/>
          <w:lang w:val="hr-HR"/>
        </w:rPr>
        <w:t xml:space="preserve">  Prihodi </w:t>
      </w:r>
      <w:r w:rsidR="00A95020" w:rsidRPr="00E11F88">
        <w:rPr>
          <w:rFonts w:asciiTheme="minorHAnsi" w:hAnsiTheme="minorHAnsi"/>
          <w:b/>
          <w:sz w:val="20"/>
          <w:szCs w:val="20"/>
          <w:lang w:val="hr-HR"/>
        </w:rPr>
        <w:t>od financijske imovine</w:t>
      </w:r>
    </w:p>
    <w:p w:rsidR="00671753" w:rsidRPr="00E11F88" w:rsidRDefault="00A95020" w:rsidP="00894984">
      <w:pPr>
        <w:pStyle w:val="Header"/>
        <w:jc w:val="both"/>
        <w:rPr>
          <w:rFonts w:asciiTheme="minorHAnsi" w:hAnsiTheme="minorHAnsi"/>
          <w:sz w:val="20"/>
          <w:szCs w:val="20"/>
          <w:lang w:val="hr-HR"/>
        </w:rPr>
      </w:pPr>
      <w:r w:rsidRPr="00E11F88">
        <w:rPr>
          <w:rFonts w:asciiTheme="minorHAnsi" w:hAnsiTheme="minorHAnsi"/>
          <w:sz w:val="20"/>
          <w:szCs w:val="20"/>
          <w:lang w:val="hr-HR"/>
        </w:rPr>
        <w:t>Smanjeni su u većem iznosu zbog toga što je  tijekom razdoblja došlo</w:t>
      </w:r>
      <w:r w:rsidR="00957B2C" w:rsidRPr="00E11F88">
        <w:rPr>
          <w:rFonts w:asciiTheme="minorHAnsi" w:hAnsiTheme="minorHAnsi"/>
          <w:sz w:val="20"/>
          <w:szCs w:val="20"/>
          <w:lang w:val="hr-HR"/>
        </w:rPr>
        <w:t xml:space="preserve"> zbog </w:t>
      </w:r>
      <w:r w:rsidRPr="00E11F88">
        <w:rPr>
          <w:rFonts w:asciiTheme="minorHAnsi" w:hAnsiTheme="minorHAnsi"/>
          <w:sz w:val="20"/>
          <w:szCs w:val="20"/>
          <w:lang w:val="hr-HR"/>
        </w:rPr>
        <w:t xml:space="preserve"> smanjenja </w:t>
      </w:r>
      <w:r w:rsidR="00957B2C" w:rsidRPr="00E11F88">
        <w:rPr>
          <w:rFonts w:asciiTheme="minorHAnsi" w:hAnsiTheme="minorHAnsi"/>
          <w:sz w:val="20"/>
          <w:szCs w:val="20"/>
          <w:lang w:val="hr-HR"/>
        </w:rPr>
        <w:t>bankarskih kamata</w:t>
      </w:r>
      <w:r w:rsidRPr="00E11F88">
        <w:rPr>
          <w:rFonts w:asciiTheme="minorHAnsi" w:hAnsiTheme="minorHAnsi"/>
          <w:sz w:val="20"/>
          <w:szCs w:val="20"/>
          <w:lang w:val="hr-HR"/>
        </w:rPr>
        <w:t xml:space="preserve">.  </w:t>
      </w:r>
    </w:p>
    <w:p w:rsidR="00A95020" w:rsidRPr="00E11F88" w:rsidRDefault="00A95020" w:rsidP="00894984">
      <w:pPr>
        <w:pStyle w:val="Header"/>
        <w:jc w:val="both"/>
        <w:rPr>
          <w:rFonts w:asciiTheme="minorHAnsi" w:hAnsiTheme="minorHAnsi"/>
          <w:sz w:val="20"/>
          <w:szCs w:val="20"/>
          <w:lang w:val="hr-HR"/>
        </w:rPr>
      </w:pPr>
    </w:p>
    <w:p w:rsidR="006218CB" w:rsidRPr="00E11F88" w:rsidRDefault="006218CB" w:rsidP="00A95020">
      <w:pPr>
        <w:pStyle w:val="Header"/>
        <w:numPr>
          <w:ilvl w:val="0"/>
          <w:numId w:val="10"/>
        </w:numPr>
        <w:jc w:val="both"/>
        <w:rPr>
          <w:rFonts w:asciiTheme="minorHAnsi" w:hAnsiTheme="minorHAnsi"/>
          <w:b/>
          <w:sz w:val="20"/>
          <w:szCs w:val="20"/>
          <w:lang w:val="hr-HR"/>
        </w:rPr>
      </w:pPr>
      <w:r w:rsidRPr="00E11F88">
        <w:rPr>
          <w:rFonts w:asciiTheme="minorHAnsi" w:hAnsiTheme="minorHAnsi"/>
          <w:b/>
          <w:sz w:val="20"/>
          <w:szCs w:val="20"/>
          <w:lang w:val="hr-HR"/>
        </w:rPr>
        <w:t xml:space="preserve">AOP </w:t>
      </w:r>
      <w:r w:rsidR="00894984" w:rsidRPr="00E11F88">
        <w:rPr>
          <w:rFonts w:asciiTheme="minorHAnsi" w:hAnsiTheme="minorHAnsi"/>
          <w:b/>
          <w:sz w:val="20"/>
          <w:szCs w:val="20"/>
          <w:lang w:val="hr-HR"/>
        </w:rPr>
        <w:t>12</w:t>
      </w:r>
      <w:r w:rsidR="00512BEE">
        <w:rPr>
          <w:rFonts w:asciiTheme="minorHAnsi" w:hAnsiTheme="minorHAnsi"/>
          <w:b/>
          <w:sz w:val="20"/>
          <w:szCs w:val="20"/>
          <w:lang w:val="hr-HR"/>
        </w:rPr>
        <w:t>4</w:t>
      </w:r>
      <w:r w:rsidR="00894984" w:rsidRPr="00E11F88">
        <w:rPr>
          <w:rFonts w:asciiTheme="minorHAnsi" w:hAnsiTheme="minorHAnsi"/>
          <w:b/>
          <w:sz w:val="20"/>
          <w:szCs w:val="20"/>
          <w:lang w:val="hr-HR"/>
        </w:rPr>
        <w:t xml:space="preserve"> Prihodi od pruženih usluga</w:t>
      </w:r>
    </w:p>
    <w:p w:rsidR="00894984" w:rsidRPr="00E11F88" w:rsidRDefault="00957B2C" w:rsidP="00894984">
      <w:pPr>
        <w:pStyle w:val="Header"/>
        <w:jc w:val="both"/>
        <w:rPr>
          <w:rFonts w:asciiTheme="minorHAnsi" w:hAnsiTheme="minorHAnsi"/>
          <w:sz w:val="20"/>
          <w:szCs w:val="20"/>
          <w:lang w:val="hr-HR"/>
        </w:rPr>
      </w:pPr>
      <w:r w:rsidRPr="00E11F88">
        <w:rPr>
          <w:rFonts w:asciiTheme="minorHAnsi" w:hAnsiTheme="minorHAnsi"/>
          <w:sz w:val="20"/>
          <w:szCs w:val="20"/>
          <w:lang w:val="hr-HR"/>
        </w:rPr>
        <w:t>P</w:t>
      </w:r>
      <w:r w:rsidR="006218CB" w:rsidRPr="00E11F88">
        <w:rPr>
          <w:rFonts w:asciiTheme="minorHAnsi" w:hAnsiTheme="minorHAnsi"/>
          <w:sz w:val="20"/>
          <w:szCs w:val="20"/>
          <w:lang w:val="hr-HR"/>
        </w:rPr>
        <w:t>rihod</w:t>
      </w:r>
      <w:r w:rsidRPr="00E11F88">
        <w:rPr>
          <w:rFonts w:asciiTheme="minorHAnsi" w:hAnsiTheme="minorHAnsi"/>
          <w:sz w:val="20"/>
          <w:szCs w:val="20"/>
          <w:lang w:val="hr-HR"/>
        </w:rPr>
        <w:t>i</w:t>
      </w:r>
      <w:r w:rsidR="00894984" w:rsidRPr="00E11F88">
        <w:rPr>
          <w:rFonts w:asciiTheme="minorHAnsi" w:hAnsiTheme="minorHAnsi"/>
          <w:sz w:val="20"/>
          <w:szCs w:val="20"/>
          <w:lang w:val="hr-HR"/>
        </w:rPr>
        <w:t xml:space="preserve"> od pruženih usluga </w:t>
      </w:r>
      <w:r w:rsidR="006218CB" w:rsidRPr="00E11F88">
        <w:rPr>
          <w:rFonts w:asciiTheme="minorHAnsi" w:hAnsiTheme="minorHAnsi"/>
          <w:sz w:val="20"/>
          <w:szCs w:val="20"/>
          <w:lang w:val="hr-HR"/>
        </w:rPr>
        <w:t xml:space="preserve"> </w:t>
      </w:r>
      <w:r w:rsidRPr="00E11F88">
        <w:rPr>
          <w:rFonts w:asciiTheme="minorHAnsi" w:hAnsiTheme="minorHAnsi"/>
          <w:sz w:val="20"/>
          <w:szCs w:val="20"/>
          <w:lang w:val="hr-HR"/>
        </w:rPr>
        <w:t xml:space="preserve"> </w:t>
      </w:r>
      <w:r w:rsidR="00F60704" w:rsidRPr="00E11F88">
        <w:rPr>
          <w:rFonts w:asciiTheme="minorHAnsi" w:hAnsiTheme="minorHAnsi"/>
          <w:sz w:val="20"/>
          <w:szCs w:val="20"/>
          <w:lang w:val="hr-HR"/>
        </w:rPr>
        <w:t xml:space="preserve">povećali su se za 40 % </w:t>
      </w:r>
      <w:r w:rsidRPr="00E11F88">
        <w:rPr>
          <w:rFonts w:asciiTheme="minorHAnsi" w:hAnsiTheme="minorHAnsi"/>
          <w:sz w:val="20"/>
          <w:szCs w:val="20"/>
          <w:lang w:val="hr-HR"/>
        </w:rPr>
        <w:t xml:space="preserve"> </w:t>
      </w:r>
      <w:r w:rsidR="00894984" w:rsidRPr="00E11F88">
        <w:rPr>
          <w:rFonts w:asciiTheme="minorHAnsi" w:hAnsiTheme="minorHAnsi"/>
          <w:sz w:val="20"/>
          <w:szCs w:val="20"/>
          <w:lang w:val="hr-HR"/>
        </w:rPr>
        <w:t xml:space="preserve">zbog </w:t>
      </w:r>
      <w:r w:rsidRPr="00E11F88">
        <w:rPr>
          <w:rFonts w:asciiTheme="minorHAnsi" w:hAnsiTheme="minorHAnsi"/>
          <w:sz w:val="20"/>
          <w:szCs w:val="20"/>
          <w:lang w:val="hr-HR"/>
        </w:rPr>
        <w:t>veće</w:t>
      </w:r>
      <w:r w:rsidR="00894984" w:rsidRPr="00E11F88">
        <w:rPr>
          <w:rFonts w:asciiTheme="minorHAnsi" w:hAnsiTheme="minorHAnsi"/>
          <w:sz w:val="20"/>
          <w:szCs w:val="20"/>
          <w:lang w:val="hr-HR"/>
        </w:rPr>
        <w:t xml:space="preserve"> potreb</w:t>
      </w:r>
      <w:r w:rsidR="00671753" w:rsidRPr="00E11F88">
        <w:rPr>
          <w:rFonts w:asciiTheme="minorHAnsi" w:hAnsiTheme="minorHAnsi"/>
          <w:sz w:val="20"/>
          <w:szCs w:val="20"/>
          <w:lang w:val="hr-HR"/>
        </w:rPr>
        <w:t>a lokalnog</w:t>
      </w:r>
      <w:r w:rsidR="00894984" w:rsidRPr="00E11F88">
        <w:rPr>
          <w:rFonts w:asciiTheme="minorHAnsi" w:hAnsiTheme="minorHAnsi"/>
          <w:sz w:val="20"/>
          <w:szCs w:val="20"/>
          <w:lang w:val="hr-HR"/>
        </w:rPr>
        <w:t xml:space="preserve"> stanovništva</w:t>
      </w:r>
      <w:r w:rsidR="00A95020" w:rsidRPr="00E11F88">
        <w:rPr>
          <w:rFonts w:asciiTheme="minorHAnsi" w:hAnsiTheme="minorHAnsi"/>
          <w:sz w:val="20"/>
          <w:szCs w:val="20"/>
          <w:lang w:val="hr-HR"/>
        </w:rPr>
        <w:t xml:space="preserve"> za prijevozom vode</w:t>
      </w:r>
      <w:r w:rsidR="00671753" w:rsidRPr="00E11F88">
        <w:rPr>
          <w:rFonts w:asciiTheme="minorHAnsi" w:hAnsiTheme="minorHAnsi"/>
          <w:sz w:val="20"/>
          <w:szCs w:val="20"/>
          <w:lang w:val="hr-HR"/>
        </w:rPr>
        <w:t>, kao</w:t>
      </w:r>
      <w:r w:rsidR="00894984" w:rsidRPr="00E11F88">
        <w:rPr>
          <w:rFonts w:asciiTheme="minorHAnsi" w:hAnsiTheme="minorHAnsi"/>
          <w:sz w:val="20"/>
          <w:szCs w:val="20"/>
          <w:lang w:val="hr-HR"/>
        </w:rPr>
        <w:t xml:space="preserve"> i </w:t>
      </w:r>
      <w:r w:rsidR="00671753" w:rsidRPr="00E11F88">
        <w:rPr>
          <w:rFonts w:asciiTheme="minorHAnsi" w:hAnsiTheme="minorHAnsi"/>
          <w:sz w:val="20"/>
          <w:szCs w:val="20"/>
          <w:lang w:val="hr-HR"/>
        </w:rPr>
        <w:t xml:space="preserve">zatraženih usluga od </w:t>
      </w:r>
      <w:r w:rsidR="00894984" w:rsidRPr="00E11F88">
        <w:rPr>
          <w:rFonts w:asciiTheme="minorHAnsi" w:hAnsiTheme="minorHAnsi"/>
          <w:sz w:val="20"/>
          <w:szCs w:val="20"/>
          <w:lang w:val="hr-HR"/>
        </w:rPr>
        <w:t>privredni</w:t>
      </w:r>
      <w:r w:rsidR="00671753" w:rsidRPr="00E11F88">
        <w:rPr>
          <w:rFonts w:asciiTheme="minorHAnsi" w:hAnsiTheme="minorHAnsi"/>
          <w:sz w:val="20"/>
          <w:szCs w:val="20"/>
          <w:lang w:val="hr-HR"/>
        </w:rPr>
        <w:t xml:space="preserve">h subjekata </w:t>
      </w:r>
      <w:r w:rsidR="00894984" w:rsidRPr="00E11F88">
        <w:rPr>
          <w:rFonts w:asciiTheme="minorHAnsi" w:hAnsiTheme="minorHAnsi"/>
          <w:sz w:val="20"/>
          <w:szCs w:val="20"/>
          <w:lang w:val="hr-HR"/>
        </w:rPr>
        <w:t>koje</w:t>
      </w:r>
      <w:r w:rsidR="00671753" w:rsidRPr="00E11F88">
        <w:rPr>
          <w:rFonts w:asciiTheme="minorHAnsi" w:hAnsiTheme="minorHAnsi"/>
          <w:sz w:val="20"/>
          <w:szCs w:val="20"/>
          <w:lang w:val="hr-HR"/>
        </w:rPr>
        <w:t xml:space="preserve"> kao </w:t>
      </w:r>
      <w:r w:rsidR="00894984" w:rsidRPr="00E11F88">
        <w:rPr>
          <w:rFonts w:asciiTheme="minorHAnsi" w:hAnsiTheme="minorHAnsi"/>
          <w:sz w:val="20"/>
          <w:szCs w:val="20"/>
          <w:lang w:val="hr-HR"/>
        </w:rPr>
        <w:t>JVP Grada Krka</w:t>
      </w:r>
      <w:r w:rsidR="00671753" w:rsidRPr="00E11F88">
        <w:rPr>
          <w:rFonts w:asciiTheme="minorHAnsi" w:hAnsiTheme="minorHAnsi"/>
          <w:sz w:val="20"/>
          <w:szCs w:val="20"/>
          <w:lang w:val="hr-HR"/>
        </w:rPr>
        <w:t xml:space="preserve"> pruž</w:t>
      </w:r>
      <w:r w:rsidRPr="00E11F88">
        <w:rPr>
          <w:rFonts w:asciiTheme="minorHAnsi" w:hAnsiTheme="minorHAnsi"/>
          <w:sz w:val="20"/>
          <w:szCs w:val="20"/>
          <w:lang w:val="hr-HR"/>
        </w:rPr>
        <w:t>a</w:t>
      </w:r>
      <w:r w:rsidR="00894984" w:rsidRPr="00E11F88">
        <w:rPr>
          <w:rFonts w:asciiTheme="minorHAnsi" w:hAnsiTheme="minorHAnsi"/>
          <w:sz w:val="20"/>
          <w:szCs w:val="20"/>
          <w:lang w:val="hr-HR"/>
        </w:rPr>
        <w:t>.</w:t>
      </w:r>
    </w:p>
    <w:p w:rsidR="00F60704" w:rsidRPr="00E11F88" w:rsidRDefault="00F60704" w:rsidP="00894984">
      <w:pPr>
        <w:pStyle w:val="Header"/>
        <w:jc w:val="both"/>
        <w:rPr>
          <w:rFonts w:asciiTheme="minorHAnsi" w:hAnsiTheme="minorHAnsi"/>
          <w:sz w:val="20"/>
          <w:szCs w:val="20"/>
          <w:lang w:val="hr-HR"/>
        </w:rPr>
      </w:pPr>
    </w:p>
    <w:p w:rsidR="00F60704" w:rsidRPr="00E11F88" w:rsidRDefault="00F60704" w:rsidP="00F60704">
      <w:pPr>
        <w:pStyle w:val="Header"/>
        <w:numPr>
          <w:ilvl w:val="0"/>
          <w:numId w:val="10"/>
        </w:numPr>
        <w:jc w:val="both"/>
        <w:rPr>
          <w:rFonts w:asciiTheme="minorHAnsi" w:hAnsiTheme="minorHAnsi"/>
          <w:b/>
          <w:sz w:val="20"/>
          <w:szCs w:val="20"/>
          <w:lang w:val="hr-HR"/>
        </w:rPr>
      </w:pPr>
      <w:r w:rsidRPr="00E11F88">
        <w:rPr>
          <w:rFonts w:asciiTheme="minorHAnsi" w:hAnsiTheme="minorHAnsi"/>
          <w:b/>
          <w:sz w:val="20"/>
          <w:szCs w:val="20"/>
          <w:lang w:val="hr-HR"/>
        </w:rPr>
        <w:t>AOP 155 Ostali rashodi za zaposlene</w:t>
      </w:r>
    </w:p>
    <w:p w:rsidR="00894984" w:rsidRPr="00E11F88" w:rsidRDefault="00F60704" w:rsidP="00894984">
      <w:pPr>
        <w:pStyle w:val="Header"/>
        <w:jc w:val="both"/>
        <w:rPr>
          <w:rFonts w:asciiTheme="minorHAnsi" w:hAnsiTheme="minorHAnsi"/>
          <w:sz w:val="20"/>
          <w:szCs w:val="20"/>
          <w:lang w:val="hr-HR"/>
        </w:rPr>
      </w:pPr>
      <w:r w:rsidRPr="00E11F88">
        <w:rPr>
          <w:rFonts w:asciiTheme="minorHAnsi" w:hAnsiTheme="minorHAnsi"/>
          <w:sz w:val="20"/>
          <w:szCs w:val="20"/>
          <w:lang w:val="hr-HR"/>
        </w:rPr>
        <w:t>Indeks je smanjen zbog toga što za razliku od 2016. godine u prvom dijelu 2017.g. nije isplaćena otpremnina</w:t>
      </w:r>
      <w:r w:rsidR="00E11F88">
        <w:rPr>
          <w:rFonts w:asciiTheme="minorHAnsi" w:hAnsiTheme="minorHAnsi"/>
          <w:sz w:val="20"/>
          <w:szCs w:val="20"/>
          <w:lang w:val="hr-HR"/>
        </w:rPr>
        <w:t>,</w:t>
      </w:r>
      <w:r w:rsidRPr="00E11F88">
        <w:rPr>
          <w:rFonts w:asciiTheme="minorHAnsi" w:hAnsiTheme="minorHAnsi"/>
          <w:sz w:val="20"/>
          <w:szCs w:val="20"/>
          <w:lang w:val="hr-HR"/>
        </w:rPr>
        <w:t xml:space="preserve"> niti pomoć zbog smrti roditelja.</w:t>
      </w:r>
    </w:p>
    <w:p w:rsidR="00235670" w:rsidRPr="00E11F88" w:rsidRDefault="00235670" w:rsidP="00B0265A">
      <w:pPr>
        <w:pStyle w:val="Header"/>
        <w:jc w:val="both"/>
        <w:rPr>
          <w:rFonts w:asciiTheme="minorHAnsi" w:hAnsiTheme="minorHAnsi"/>
          <w:b/>
          <w:sz w:val="20"/>
          <w:szCs w:val="20"/>
          <w:lang w:val="hr-HR"/>
        </w:rPr>
      </w:pPr>
    </w:p>
    <w:p w:rsidR="007F5271" w:rsidRPr="00E11F88" w:rsidRDefault="007F5271" w:rsidP="00A95020">
      <w:pPr>
        <w:pStyle w:val="Header"/>
        <w:numPr>
          <w:ilvl w:val="0"/>
          <w:numId w:val="10"/>
        </w:numPr>
        <w:jc w:val="both"/>
        <w:rPr>
          <w:rFonts w:asciiTheme="minorHAnsi" w:hAnsiTheme="minorHAnsi"/>
          <w:b/>
          <w:sz w:val="20"/>
          <w:szCs w:val="20"/>
          <w:lang w:val="hr-HR"/>
        </w:rPr>
      </w:pPr>
      <w:r w:rsidRPr="00E11F88">
        <w:rPr>
          <w:rFonts w:asciiTheme="minorHAnsi" w:hAnsiTheme="minorHAnsi"/>
          <w:b/>
          <w:sz w:val="20"/>
          <w:szCs w:val="20"/>
          <w:lang w:val="hr-HR"/>
        </w:rPr>
        <w:t>AOP 1</w:t>
      </w:r>
      <w:r w:rsidR="00235670" w:rsidRPr="00E11F88">
        <w:rPr>
          <w:rFonts w:asciiTheme="minorHAnsi" w:hAnsiTheme="minorHAnsi"/>
          <w:b/>
          <w:sz w:val="20"/>
          <w:szCs w:val="20"/>
          <w:lang w:val="hr-HR"/>
        </w:rPr>
        <w:t>6</w:t>
      </w:r>
      <w:r w:rsidR="00A95020" w:rsidRPr="00E11F88">
        <w:rPr>
          <w:rFonts w:asciiTheme="minorHAnsi" w:hAnsiTheme="minorHAnsi"/>
          <w:b/>
          <w:sz w:val="20"/>
          <w:szCs w:val="20"/>
          <w:lang w:val="hr-HR"/>
        </w:rPr>
        <w:t>3</w:t>
      </w:r>
      <w:r w:rsidRPr="00E11F88">
        <w:rPr>
          <w:rFonts w:asciiTheme="minorHAnsi" w:hAnsiTheme="minorHAnsi"/>
          <w:b/>
          <w:sz w:val="20"/>
          <w:szCs w:val="20"/>
          <w:lang w:val="hr-HR"/>
        </w:rPr>
        <w:t xml:space="preserve">  </w:t>
      </w:r>
      <w:r w:rsidR="00235670" w:rsidRPr="00E11F88">
        <w:rPr>
          <w:rFonts w:asciiTheme="minorHAnsi" w:hAnsiTheme="minorHAnsi"/>
          <w:b/>
          <w:sz w:val="20"/>
          <w:szCs w:val="20"/>
          <w:lang w:val="hr-HR"/>
        </w:rPr>
        <w:t xml:space="preserve">Naknada </w:t>
      </w:r>
      <w:r w:rsidR="00A95020" w:rsidRPr="00E11F88">
        <w:rPr>
          <w:rFonts w:asciiTheme="minorHAnsi" w:hAnsiTheme="minorHAnsi"/>
          <w:b/>
          <w:sz w:val="20"/>
          <w:szCs w:val="20"/>
          <w:lang w:val="hr-HR"/>
        </w:rPr>
        <w:t xml:space="preserve">za prijevoz </w:t>
      </w:r>
    </w:p>
    <w:p w:rsidR="00466A4D" w:rsidRPr="00E11F88" w:rsidRDefault="007F5271" w:rsidP="008C1F20">
      <w:pPr>
        <w:pStyle w:val="Header"/>
        <w:jc w:val="both"/>
        <w:rPr>
          <w:rFonts w:asciiTheme="minorHAnsi" w:hAnsiTheme="minorHAnsi"/>
          <w:sz w:val="20"/>
          <w:szCs w:val="20"/>
          <w:lang w:val="hr-HR"/>
        </w:rPr>
      </w:pPr>
      <w:r w:rsidRPr="00E11F88">
        <w:rPr>
          <w:rFonts w:asciiTheme="minorHAnsi" w:hAnsiTheme="minorHAnsi"/>
          <w:sz w:val="20"/>
          <w:szCs w:val="20"/>
          <w:lang w:val="hr-HR"/>
        </w:rPr>
        <w:t xml:space="preserve">Povećan je indeks zbog </w:t>
      </w:r>
      <w:r w:rsidR="00235670" w:rsidRPr="00E11F88">
        <w:rPr>
          <w:rFonts w:asciiTheme="minorHAnsi" w:hAnsiTheme="minorHAnsi"/>
          <w:sz w:val="20"/>
          <w:szCs w:val="20"/>
          <w:lang w:val="hr-HR"/>
        </w:rPr>
        <w:t>zapošljavanja nov</w:t>
      </w:r>
      <w:r w:rsidR="00466A4D" w:rsidRPr="00E11F88">
        <w:rPr>
          <w:rFonts w:asciiTheme="minorHAnsi" w:hAnsiTheme="minorHAnsi"/>
          <w:sz w:val="20"/>
          <w:szCs w:val="20"/>
          <w:lang w:val="hr-HR"/>
        </w:rPr>
        <w:t>ih</w:t>
      </w:r>
      <w:r w:rsidR="00235670" w:rsidRPr="00E11F88">
        <w:rPr>
          <w:rFonts w:asciiTheme="minorHAnsi" w:hAnsiTheme="minorHAnsi"/>
          <w:sz w:val="20"/>
          <w:szCs w:val="20"/>
          <w:lang w:val="hr-HR"/>
        </w:rPr>
        <w:t xml:space="preserve"> djelatnika</w:t>
      </w:r>
      <w:r w:rsidR="00A16877" w:rsidRPr="00E11F88">
        <w:rPr>
          <w:rFonts w:asciiTheme="minorHAnsi" w:hAnsiTheme="minorHAnsi"/>
          <w:sz w:val="20"/>
          <w:szCs w:val="20"/>
          <w:lang w:val="hr-HR"/>
        </w:rPr>
        <w:t>,</w:t>
      </w:r>
      <w:r w:rsidR="00235670" w:rsidRPr="00E11F88">
        <w:rPr>
          <w:rFonts w:asciiTheme="minorHAnsi" w:hAnsiTheme="minorHAnsi"/>
          <w:sz w:val="20"/>
          <w:szCs w:val="20"/>
          <w:lang w:val="hr-HR"/>
        </w:rPr>
        <w:t xml:space="preserve"> koji živi </w:t>
      </w:r>
      <w:r w:rsidR="002410F0" w:rsidRPr="00E11F88">
        <w:rPr>
          <w:rFonts w:asciiTheme="minorHAnsi" w:hAnsiTheme="minorHAnsi"/>
          <w:sz w:val="20"/>
          <w:szCs w:val="20"/>
          <w:lang w:val="hr-HR"/>
        </w:rPr>
        <w:t xml:space="preserve">izvan Grada Krka, pa se povećala naknada za prijevoz. </w:t>
      </w:r>
    </w:p>
    <w:p w:rsidR="0006132A" w:rsidRPr="00E11F88" w:rsidRDefault="0006132A" w:rsidP="008C1F20">
      <w:pPr>
        <w:pStyle w:val="Header"/>
        <w:jc w:val="both"/>
        <w:rPr>
          <w:rFonts w:asciiTheme="minorHAnsi" w:hAnsiTheme="minorHAnsi"/>
          <w:sz w:val="20"/>
          <w:szCs w:val="20"/>
          <w:lang w:val="hr-HR"/>
        </w:rPr>
      </w:pPr>
    </w:p>
    <w:p w:rsidR="0006132A" w:rsidRPr="00E11F88" w:rsidRDefault="0006132A" w:rsidP="00A95020">
      <w:pPr>
        <w:pStyle w:val="Header"/>
        <w:numPr>
          <w:ilvl w:val="0"/>
          <w:numId w:val="10"/>
        </w:numPr>
        <w:jc w:val="both"/>
        <w:rPr>
          <w:rFonts w:asciiTheme="minorHAnsi" w:hAnsiTheme="minorHAnsi"/>
          <w:b/>
          <w:sz w:val="20"/>
          <w:szCs w:val="20"/>
          <w:lang w:val="hr-HR"/>
        </w:rPr>
      </w:pPr>
      <w:r w:rsidRPr="00E11F88">
        <w:rPr>
          <w:rFonts w:asciiTheme="minorHAnsi" w:hAnsiTheme="minorHAnsi"/>
          <w:b/>
          <w:sz w:val="20"/>
          <w:szCs w:val="20"/>
          <w:lang w:val="hr-HR"/>
        </w:rPr>
        <w:t>AOP 168 Materijal i sirovine</w:t>
      </w:r>
    </w:p>
    <w:p w:rsidR="0006132A" w:rsidRPr="00E11F88" w:rsidRDefault="0006132A" w:rsidP="0006132A">
      <w:pPr>
        <w:pStyle w:val="Header"/>
        <w:jc w:val="both"/>
        <w:rPr>
          <w:rFonts w:asciiTheme="minorHAnsi" w:hAnsiTheme="minorHAnsi"/>
          <w:sz w:val="20"/>
          <w:szCs w:val="20"/>
          <w:lang w:val="hr-HR"/>
        </w:rPr>
      </w:pPr>
      <w:r w:rsidRPr="00E11F88">
        <w:rPr>
          <w:rFonts w:asciiTheme="minorHAnsi" w:hAnsiTheme="minorHAnsi"/>
          <w:sz w:val="20"/>
          <w:szCs w:val="20"/>
          <w:lang w:val="hr-HR"/>
        </w:rPr>
        <w:t xml:space="preserve">Značajno </w:t>
      </w:r>
      <w:r w:rsidR="00903A0B" w:rsidRPr="00E11F88">
        <w:rPr>
          <w:rFonts w:asciiTheme="minorHAnsi" w:hAnsiTheme="minorHAnsi"/>
          <w:sz w:val="20"/>
          <w:szCs w:val="20"/>
          <w:lang w:val="hr-HR"/>
        </w:rPr>
        <w:t xml:space="preserve">povećanje </w:t>
      </w:r>
      <w:r w:rsidRPr="00E11F88">
        <w:rPr>
          <w:rFonts w:asciiTheme="minorHAnsi" w:hAnsiTheme="minorHAnsi"/>
          <w:sz w:val="20"/>
          <w:szCs w:val="20"/>
          <w:lang w:val="hr-HR"/>
        </w:rPr>
        <w:t xml:space="preserve">je nastalo zbog </w:t>
      </w:r>
      <w:r w:rsidR="006D19F6" w:rsidRPr="00E11F88">
        <w:rPr>
          <w:rFonts w:asciiTheme="minorHAnsi" w:hAnsiTheme="minorHAnsi"/>
          <w:sz w:val="20"/>
          <w:szCs w:val="20"/>
          <w:lang w:val="hr-HR"/>
        </w:rPr>
        <w:t xml:space="preserve"> toga što </w:t>
      </w:r>
      <w:r w:rsidR="00903A0B" w:rsidRPr="00E11F88">
        <w:rPr>
          <w:rFonts w:asciiTheme="minorHAnsi" w:hAnsiTheme="minorHAnsi"/>
          <w:sz w:val="20"/>
          <w:szCs w:val="20"/>
          <w:lang w:val="hr-HR"/>
        </w:rPr>
        <w:t xml:space="preserve">je ove godine </w:t>
      </w:r>
      <w:r w:rsidR="006D19F6" w:rsidRPr="00E11F88">
        <w:rPr>
          <w:rFonts w:asciiTheme="minorHAnsi" w:hAnsiTheme="minorHAnsi"/>
          <w:sz w:val="20"/>
          <w:szCs w:val="20"/>
          <w:lang w:val="hr-HR"/>
        </w:rPr>
        <w:t>vatrogasno pjenilo</w:t>
      </w:r>
      <w:r w:rsidR="00903A0B" w:rsidRPr="00E11F88">
        <w:rPr>
          <w:rFonts w:asciiTheme="minorHAnsi" w:hAnsiTheme="minorHAnsi"/>
          <w:sz w:val="20"/>
          <w:szCs w:val="20"/>
          <w:lang w:val="hr-HR"/>
        </w:rPr>
        <w:t xml:space="preserve"> nabavljeno prije početka ljetne požarne sezone, dok je prošle godine nabavljeno </w:t>
      </w:r>
      <w:r w:rsidR="006D19F6" w:rsidRPr="00E11F88">
        <w:rPr>
          <w:rFonts w:asciiTheme="minorHAnsi" w:hAnsiTheme="minorHAnsi"/>
          <w:sz w:val="20"/>
          <w:szCs w:val="20"/>
          <w:lang w:val="hr-HR"/>
        </w:rPr>
        <w:t>početkom 7. mjeseca.</w:t>
      </w:r>
      <w:r w:rsidR="00C37140" w:rsidRPr="00E11F88">
        <w:rPr>
          <w:rFonts w:asciiTheme="minorHAnsi" w:hAnsiTheme="minorHAnsi"/>
          <w:sz w:val="20"/>
          <w:szCs w:val="20"/>
          <w:lang w:val="hr-HR"/>
        </w:rPr>
        <w:t xml:space="preserve"> </w:t>
      </w:r>
      <w:r w:rsidRPr="00E11F88">
        <w:rPr>
          <w:rFonts w:asciiTheme="minorHAnsi" w:hAnsiTheme="minorHAnsi"/>
          <w:sz w:val="20"/>
          <w:szCs w:val="20"/>
          <w:lang w:val="hr-HR"/>
        </w:rPr>
        <w:t xml:space="preserve"> </w:t>
      </w:r>
    </w:p>
    <w:p w:rsidR="006D19F6" w:rsidRPr="00E11F88" w:rsidRDefault="006D19F6" w:rsidP="0006132A">
      <w:pPr>
        <w:pStyle w:val="Header"/>
        <w:jc w:val="both"/>
        <w:rPr>
          <w:rFonts w:asciiTheme="minorHAnsi" w:hAnsiTheme="minorHAnsi"/>
          <w:sz w:val="20"/>
          <w:szCs w:val="20"/>
          <w:lang w:val="hr-HR"/>
        </w:rPr>
      </w:pPr>
    </w:p>
    <w:p w:rsidR="006D19F6" w:rsidRPr="00E11F88" w:rsidRDefault="006D19F6" w:rsidP="006D19F6">
      <w:pPr>
        <w:pStyle w:val="Header"/>
        <w:numPr>
          <w:ilvl w:val="0"/>
          <w:numId w:val="10"/>
        </w:numPr>
        <w:jc w:val="both"/>
        <w:rPr>
          <w:rFonts w:asciiTheme="minorHAnsi" w:hAnsiTheme="minorHAnsi"/>
          <w:b/>
          <w:sz w:val="20"/>
          <w:szCs w:val="20"/>
          <w:lang w:val="hr-HR"/>
        </w:rPr>
      </w:pPr>
      <w:r w:rsidRPr="00E11F88">
        <w:rPr>
          <w:rFonts w:asciiTheme="minorHAnsi" w:hAnsiTheme="minorHAnsi"/>
          <w:b/>
          <w:sz w:val="20"/>
          <w:szCs w:val="20"/>
          <w:lang w:val="hr-HR"/>
        </w:rPr>
        <w:t>AOP 169 Energija</w:t>
      </w:r>
    </w:p>
    <w:p w:rsidR="006D19F6" w:rsidRPr="00E11F88" w:rsidRDefault="006D19F6" w:rsidP="006D19F6">
      <w:pPr>
        <w:pStyle w:val="Header"/>
        <w:jc w:val="both"/>
        <w:rPr>
          <w:rFonts w:asciiTheme="minorHAnsi" w:hAnsiTheme="minorHAnsi"/>
          <w:sz w:val="20"/>
          <w:szCs w:val="20"/>
          <w:lang w:val="hr-HR"/>
        </w:rPr>
      </w:pPr>
      <w:r w:rsidRPr="00E11F88">
        <w:rPr>
          <w:rFonts w:asciiTheme="minorHAnsi" w:hAnsiTheme="minorHAnsi"/>
          <w:sz w:val="20"/>
          <w:szCs w:val="20"/>
          <w:lang w:val="hr-HR"/>
        </w:rPr>
        <w:t>Zbog postavljanja fotonaponskih kolektora na krov zgrade koju koristi JVP Grada Krka, kao i zbog smanjenog broja intervencija smanjeni su troškovi za energiju.</w:t>
      </w:r>
    </w:p>
    <w:p w:rsidR="006D19F6" w:rsidRPr="00E11F88" w:rsidRDefault="006D19F6" w:rsidP="006D19F6">
      <w:pPr>
        <w:pStyle w:val="Header"/>
        <w:jc w:val="both"/>
        <w:rPr>
          <w:rFonts w:asciiTheme="minorHAnsi" w:hAnsiTheme="minorHAnsi"/>
          <w:b/>
          <w:sz w:val="20"/>
          <w:szCs w:val="20"/>
          <w:lang w:val="hr-HR"/>
        </w:rPr>
      </w:pPr>
    </w:p>
    <w:p w:rsidR="00C37140" w:rsidRPr="00E11F88" w:rsidRDefault="00C37140" w:rsidP="00A95020">
      <w:pPr>
        <w:pStyle w:val="Header"/>
        <w:numPr>
          <w:ilvl w:val="0"/>
          <w:numId w:val="10"/>
        </w:numPr>
        <w:jc w:val="both"/>
        <w:rPr>
          <w:rFonts w:asciiTheme="minorHAnsi" w:hAnsiTheme="minorHAnsi"/>
          <w:b/>
          <w:sz w:val="20"/>
          <w:szCs w:val="20"/>
          <w:lang w:val="hr-HR"/>
        </w:rPr>
      </w:pPr>
      <w:r w:rsidRPr="00E11F88">
        <w:rPr>
          <w:rFonts w:asciiTheme="minorHAnsi" w:hAnsiTheme="minorHAnsi"/>
          <w:b/>
          <w:sz w:val="20"/>
          <w:szCs w:val="20"/>
          <w:lang w:val="hr-HR"/>
        </w:rPr>
        <w:t>AOP 170 Materija i dijelovi za tekuće investicijsko održavanje</w:t>
      </w:r>
    </w:p>
    <w:p w:rsidR="006D19F6" w:rsidRPr="00E11F88" w:rsidRDefault="0092211A" w:rsidP="00C37140">
      <w:pPr>
        <w:pStyle w:val="Header"/>
        <w:jc w:val="both"/>
        <w:rPr>
          <w:rFonts w:asciiTheme="minorHAnsi" w:hAnsiTheme="minorHAnsi"/>
          <w:sz w:val="20"/>
          <w:szCs w:val="20"/>
          <w:lang w:val="hr-HR"/>
        </w:rPr>
      </w:pPr>
      <w:r w:rsidRPr="00E11F88">
        <w:rPr>
          <w:rFonts w:asciiTheme="minorHAnsi" w:hAnsiTheme="minorHAnsi"/>
          <w:sz w:val="20"/>
          <w:szCs w:val="20"/>
          <w:lang w:val="hr-HR"/>
        </w:rPr>
        <w:t>Indeks je povećan za 51 % zbog većih potreba za  nabavkom materijala, zbog većeg broja kvarova na opremi</w:t>
      </w:r>
      <w:r w:rsidR="00E11F88">
        <w:rPr>
          <w:rFonts w:asciiTheme="minorHAnsi" w:hAnsiTheme="minorHAnsi"/>
          <w:sz w:val="20"/>
          <w:szCs w:val="20"/>
          <w:lang w:val="hr-HR"/>
        </w:rPr>
        <w:t>,</w:t>
      </w:r>
      <w:r w:rsidRPr="00E11F88">
        <w:rPr>
          <w:rFonts w:asciiTheme="minorHAnsi" w:hAnsiTheme="minorHAnsi"/>
          <w:sz w:val="20"/>
          <w:szCs w:val="20"/>
          <w:lang w:val="hr-HR"/>
        </w:rPr>
        <w:t xml:space="preserve"> kao i na vozilima. </w:t>
      </w:r>
    </w:p>
    <w:p w:rsidR="00C45B38" w:rsidRPr="00E11F88" w:rsidRDefault="00C45B38" w:rsidP="00803C27">
      <w:pPr>
        <w:pStyle w:val="Header"/>
        <w:jc w:val="both"/>
        <w:rPr>
          <w:rFonts w:asciiTheme="minorHAnsi" w:hAnsiTheme="minorHAnsi"/>
          <w:sz w:val="20"/>
          <w:szCs w:val="20"/>
          <w:lang w:val="hr-HR"/>
        </w:rPr>
      </w:pPr>
    </w:p>
    <w:p w:rsidR="00422153" w:rsidRPr="00E11F88" w:rsidRDefault="00422153" w:rsidP="00A95020">
      <w:pPr>
        <w:pStyle w:val="Header"/>
        <w:numPr>
          <w:ilvl w:val="0"/>
          <w:numId w:val="10"/>
        </w:numPr>
        <w:jc w:val="both"/>
        <w:rPr>
          <w:rFonts w:asciiTheme="minorHAnsi" w:hAnsiTheme="minorHAnsi"/>
          <w:b/>
          <w:sz w:val="20"/>
          <w:szCs w:val="20"/>
          <w:lang w:val="hr-HR"/>
        </w:rPr>
      </w:pPr>
      <w:r w:rsidRPr="00E11F88">
        <w:rPr>
          <w:rFonts w:asciiTheme="minorHAnsi" w:hAnsiTheme="minorHAnsi"/>
          <w:b/>
          <w:sz w:val="20"/>
          <w:szCs w:val="20"/>
          <w:lang w:val="hr-HR"/>
        </w:rPr>
        <w:t>AOP 1</w:t>
      </w:r>
      <w:r w:rsidR="00F8551D" w:rsidRPr="00E11F88">
        <w:rPr>
          <w:rFonts w:asciiTheme="minorHAnsi" w:hAnsiTheme="minorHAnsi"/>
          <w:b/>
          <w:sz w:val="20"/>
          <w:szCs w:val="20"/>
          <w:lang w:val="hr-HR"/>
        </w:rPr>
        <w:t>73</w:t>
      </w:r>
      <w:r w:rsidRPr="00E11F88">
        <w:rPr>
          <w:rFonts w:asciiTheme="minorHAnsi" w:hAnsiTheme="minorHAnsi"/>
          <w:sz w:val="20"/>
          <w:szCs w:val="20"/>
          <w:lang w:val="hr-HR"/>
        </w:rPr>
        <w:t xml:space="preserve"> </w:t>
      </w:r>
      <w:r w:rsidRPr="00E11F88">
        <w:rPr>
          <w:rFonts w:asciiTheme="minorHAnsi" w:hAnsiTheme="minorHAnsi"/>
          <w:b/>
          <w:sz w:val="20"/>
          <w:szCs w:val="20"/>
          <w:lang w:val="hr-HR"/>
        </w:rPr>
        <w:t>Službena, radna i zaštitna odjeća i obuća</w:t>
      </w:r>
    </w:p>
    <w:p w:rsidR="006D19F6" w:rsidRPr="00E11F88" w:rsidRDefault="006D19F6" w:rsidP="006D19F6">
      <w:pPr>
        <w:pStyle w:val="Header"/>
        <w:jc w:val="both"/>
        <w:rPr>
          <w:rFonts w:asciiTheme="minorHAnsi" w:hAnsiTheme="minorHAnsi"/>
          <w:sz w:val="20"/>
          <w:szCs w:val="20"/>
          <w:lang w:val="hr-HR"/>
        </w:rPr>
      </w:pPr>
      <w:r w:rsidRPr="00E11F88">
        <w:rPr>
          <w:rFonts w:asciiTheme="minorHAnsi" w:hAnsiTheme="minorHAnsi"/>
          <w:sz w:val="20"/>
          <w:szCs w:val="20"/>
          <w:lang w:val="hr-HR"/>
        </w:rPr>
        <w:t>Nabavljene su majice na kratke rukave</w:t>
      </w:r>
      <w:r w:rsidR="0092211A" w:rsidRPr="00E11F88">
        <w:rPr>
          <w:rFonts w:asciiTheme="minorHAnsi" w:hAnsiTheme="minorHAnsi"/>
          <w:sz w:val="20"/>
          <w:szCs w:val="20"/>
          <w:lang w:val="hr-HR"/>
        </w:rPr>
        <w:t xml:space="preserve"> i  podkape za sve operativne djelatnike. Za sezonskog vatrogasca nabavljena je radna odjeća kao i cipele za dvojicu djelatnika</w:t>
      </w:r>
      <w:r w:rsidR="00A15DEF" w:rsidRPr="00E11F88">
        <w:rPr>
          <w:rFonts w:asciiTheme="minorHAnsi" w:hAnsiTheme="minorHAnsi"/>
          <w:sz w:val="20"/>
          <w:szCs w:val="20"/>
          <w:lang w:val="hr-HR"/>
        </w:rPr>
        <w:t>.</w:t>
      </w:r>
    </w:p>
    <w:p w:rsidR="00A15DEF" w:rsidRPr="00E11F88" w:rsidRDefault="00A15DEF" w:rsidP="006D19F6">
      <w:pPr>
        <w:pStyle w:val="Header"/>
        <w:jc w:val="both"/>
        <w:rPr>
          <w:rFonts w:asciiTheme="minorHAnsi" w:hAnsiTheme="minorHAnsi"/>
          <w:sz w:val="20"/>
          <w:szCs w:val="20"/>
          <w:lang w:val="hr-HR"/>
        </w:rPr>
      </w:pPr>
    </w:p>
    <w:p w:rsidR="00803C27" w:rsidRPr="00E11F88" w:rsidRDefault="00803C27" w:rsidP="00A95020">
      <w:pPr>
        <w:pStyle w:val="Header"/>
        <w:numPr>
          <w:ilvl w:val="0"/>
          <w:numId w:val="10"/>
        </w:numPr>
        <w:jc w:val="both"/>
        <w:rPr>
          <w:rFonts w:asciiTheme="minorHAnsi" w:hAnsiTheme="minorHAnsi"/>
          <w:b/>
          <w:sz w:val="20"/>
          <w:szCs w:val="20"/>
          <w:lang w:val="hr-HR"/>
        </w:rPr>
      </w:pPr>
      <w:r w:rsidRPr="00E11F88">
        <w:rPr>
          <w:rFonts w:asciiTheme="minorHAnsi" w:hAnsiTheme="minorHAnsi"/>
          <w:b/>
          <w:sz w:val="20"/>
          <w:szCs w:val="20"/>
          <w:lang w:val="hr-HR"/>
        </w:rPr>
        <w:t>AOP 1</w:t>
      </w:r>
      <w:r w:rsidR="00280B41" w:rsidRPr="00E11F88">
        <w:rPr>
          <w:rFonts w:asciiTheme="minorHAnsi" w:hAnsiTheme="minorHAnsi"/>
          <w:b/>
          <w:sz w:val="20"/>
          <w:szCs w:val="20"/>
          <w:lang w:val="hr-HR"/>
        </w:rPr>
        <w:t>7</w:t>
      </w:r>
      <w:r w:rsidR="006B7A01" w:rsidRPr="00E11F88">
        <w:rPr>
          <w:rFonts w:asciiTheme="minorHAnsi" w:hAnsiTheme="minorHAnsi"/>
          <w:b/>
          <w:sz w:val="20"/>
          <w:szCs w:val="20"/>
          <w:lang w:val="hr-HR"/>
        </w:rPr>
        <w:t>4 Rashodi za</w:t>
      </w:r>
      <w:r w:rsidRPr="00E11F88">
        <w:rPr>
          <w:rFonts w:asciiTheme="minorHAnsi" w:hAnsiTheme="minorHAnsi"/>
          <w:b/>
          <w:sz w:val="20"/>
          <w:szCs w:val="20"/>
          <w:lang w:val="hr-HR"/>
        </w:rPr>
        <w:t xml:space="preserve"> </w:t>
      </w:r>
      <w:r w:rsidR="006B7A01" w:rsidRPr="00E11F88">
        <w:rPr>
          <w:rFonts w:asciiTheme="minorHAnsi" w:hAnsiTheme="minorHAnsi"/>
          <w:b/>
          <w:sz w:val="20"/>
          <w:szCs w:val="20"/>
          <w:lang w:val="hr-HR"/>
        </w:rPr>
        <w:t>u</w:t>
      </w:r>
      <w:r w:rsidR="00C45B38" w:rsidRPr="00E11F88">
        <w:rPr>
          <w:rFonts w:asciiTheme="minorHAnsi" w:hAnsiTheme="minorHAnsi"/>
          <w:b/>
          <w:sz w:val="20"/>
          <w:szCs w:val="20"/>
          <w:lang w:val="hr-HR"/>
        </w:rPr>
        <w:t>sluge</w:t>
      </w:r>
    </w:p>
    <w:p w:rsidR="000D1390" w:rsidRPr="00E11F88" w:rsidRDefault="00280B41" w:rsidP="00B0518C">
      <w:pPr>
        <w:pStyle w:val="Header"/>
        <w:jc w:val="both"/>
        <w:rPr>
          <w:rFonts w:asciiTheme="minorHAnsi" w:hAnsiTheme="minorHAnsi"/>
          <w:sz w:val="20"/>
          <w:szCs w:val="20"/>
          <w:lang w:val="hr-HR"/>
        </w:rPr>
      </w:pPr>
      <w:r w:rsidRPr="00E11F88">
        <w:rPr>
          <w:rFonts w:asciiTheme="minorHAnsi" w:hAnsiTheme="minorHAnsi"/>
          <w:sz w:val="20"/>
          <w:szCs w:val="20"/>
          <w:lang w:val="hr-HR"/>
        </w:rPr>
        <w:t xml:space="preserve">Indeks na ovoj poziciji je </w:t>
      </w:r>
      <w:r w:rsidR="0092211A" w:rsidRPr="00E11F88">
        <w:rPr>
          <w:rFonts w:asciiTheme="minorHAnsi" w:hAnsiTheme="minorHAnsi"/>
          <w:sz w:val="20"/>
          <w:szCs w:val="20"/>
          <w:lang w:val="hr-HR"/>
        </w:rPr>
        <w:t xml:space="preserve">povećan za </w:t>
      </w:r>
      <w:r w:rsidR="00A60A04">
        <w:rPr>
          <w:rFonts w:asciiTheme="minorHAnsi" w:hAnsiTheme="minorHAnsi"/>
          <w:sz w:val="20"/>
          <w:szCs w:val="20"/>
          <w:lang w:val="hr-HR"/>
        </w:rPr>
        <w:t>46</w:t>
      </w:r>
      <w:r w:rsidR="0092211A" w:rsidRPr="00E11F88">
        <w:rPr>
          <w:rFonts w:asciiTheme="minorHAnsi" w:hAnsiTheme="minorHAnsi"/>
          <w:sz w:val="20"/>
          <w:szCs w:val="20"/>
          <w:lang w:val="hr-HR"/>
        </w:rPr>
        <w:t xml:space="preserve"> % u odnosu na prošlu godinu.  Glavni razlog je veliki broj kvarova na vatrogasnim vozilima, kao i zbog obveze atestiranja auto ljestve. Propisano je da se svake druge godine mora izvršiti  atestiranje vatrogasne ljestve Metz</w:t>
      </w:r>
      <w:r w:rsidR="000D1390" w:rsidRPr="00E11F88">
        <w:rPr>
          <w:rFonts w:asciiTheme="minorHAnsi" w:hAnsiTheme="minorHAnsi"/>
          <w:sz w:val="20"/>
          <w:szCs w:val="20"/>
          <w:lang w:val="hr-HR"/>
        </w:rPr>
        <w:t>, a usluga atestiranje se platila u iznosu 2</w:t>
      </w:r>
      <w:r w:rsidR="00E11F88">
        <w:rPr>
          <w:rFonts w:asciiTheme="minorHAnsi" w:hAnsiTheme="minorHAnsi"/>
          <w:sz w:val="20"/>
          <w:szCs w:val="20"/>
          <w:lang w:val="hr-HR"/>
        </w:rPr>
        <w:t>7</w:t>
      </w:r>
      <w:r w:rsidR="000D1390" w:rsidRPr="00E11F88">
        <w:rPr>
          <w:rFonts w:asciiTheme="minorHAnsi" w:hAnsiTheme="minorHAnsi"/>
          <w:sz w:val="20"/>
          <w:szCs w:val="20"/>
          <w:lang w:val="hr-HR"/>
        </w:rPr>
        <w:t xml:space="preserve">.364,00 kn. </w:t>
      </w:r>
    </w:p>
    <w:p w:rsidR="003B4776" w:rsidRPr="00E11F88" w:rsidRDefault="000D1390" w:rsidP="00B0518C">
      <w:pPr>
        <w:pStyle w:val="Header"/>
        <w:jc w:val="both"/>
        <w:rPr>
          <w:rFonts w:asciiTheme="minorHAnsi" w:hAnsiTheme="minorHAnsi"/>
          <w:sz w:val="20"/>
          <w:szCs w:val="20"/>
          <w:lang w:val="hr-HR"/>
        </w:rPr>
      </w:pPr>
      <w:r w:rsidRPr="00E11F88">
        <w:rPr>
          <w:rFonts w:asciiTheme="minorHAnsi" w:hAnsiTheme="minorHAnsi"/>
          <w:sz w:val="20"/>
          <w:szCs w:val="20"/>
          <w:lang w:val="hr-HR"/>
        </w:rPr>
        <w:t xml:space="preserve">Zdravstvene usluge iznose 29.620 kn, a odnose se na sistematske preglede za sve djelatnike JVP Grada Krka. U 2013.godini po prvi puta su djelatnici išli da detaljne  liječničke preglede, te je dogovoreno da će se na iste ići svake četiri godine. </w:t>
      </w:r>
    </w:p>
    <w:p w:rsidR="00B37F8E" w:rsidRPr="00E11F88" w:rsidRDefault="00B37F8E" w:rsidP="00B37F8E">
      <w:pPr>
        <w:pStyle w:val="Header"/>
        <w:jc w:val="both"/>
        <w:rPr>
          <w:rFonts w:asciiTheme="minorHAnsi" w:hAnsiTheme="minorHAnsi"/>
          <w:b/>
          <w:sz w:val="20"/>
          <w:szCs w:val="20"/>
          <w:lang w:val="hr-HR"/>
        </w:rPr>
      </w:pPr>
    </w:p>
    <w:p w:rsidR="00391150" w:rsidRPr="00E11F88" w:rsidRDefault="00391150" w:rsidP="00A95020">
      <w:pPr>
        <w:pStyle w:val="Header"/>
        <w:numPr>
          <w:ilvl w:val="0"/>
          <w:numId w:val="10"/>
        </w:numPr>
        <w:jc w:val="both"/>
        <w:rPr>
          <w:rFonts w:asciiTheme="minorHAnsi" w:hAnsiTheme="minorHAnsi"/>
          <w:b/>
          <w:sz w:val="20"/>
          <w:szCs w:val="20"/>
          <w:lang w:val="hr-HR"/>
        </w:rPr>
      </w:pPr>
      <w:r w:rsidRPr="00E11F88">
        <w:rPr>
          <w:rFonts w:asciiTheme="minorHAnsi" w:hAnsiTheme="minorHAnsi"/>
          <w:b/>
          <w:sz w:val="20"/>
          <w:szCs w:val="20"/>
          <w:lang w:val="hr-HR"/>
        </w:rPr>
        <w:t xml:space="preserve">AOP </w:t>
      </w:r>
      <w:r w:rsidR="00AB2D36" w:rsidRPr="00E11F88">
        <w:rPr>
          <w:rFonts w:asciiTheme="minorHAnsi" w:hAnsiTheme="minorHAnsi"/>
          <w:b/>
          <w:sz w:val="20"/>
          <w:szCs w:val="20"/>
          <w:lang w:val="hr-HR"/>
        </w:rPr>
        <w:t>1</w:t>
      </w:r>
      <w:r w:rsidR="000D1390" w:rsidRPr="00E11F88">
        <w:rPr>
          <w:rFonts w:asciiTheme="minorHAnsi" w:hAnsiTheme="minorHAnsi"/>
          <w:b/>
          <w:sz w:val="20"/>
          <w:szCs w:val="20"/>
          <w:lang w:val="hr-HR"/>
        </w:rPr>
        <w:t>85</w:t>
      </w:r>
      <w:r w:rsidRPr="00E11F88">
        <w:rPr>
          <w:rFonts w:asciiTheme="minorHAnsi" w:hAnsiTheme="minorHAnsi"/>
          <w:b/>
          <w:sz w:val="20"/>
          <w:szCs w:val="20"/>
          <w:lang w:val="hr-HR"/>
        </w:rPr>
        <w:t xml:space="preserve"> Ostali nespomenuti rashodi</w:t>
      </w:r>
      <w:r w:rsidR="00AB2D36" w:rsidRPr="00E11F88">
        <w:rPr>
          <w:rFonts w:asciiTheme="minorHAnsi" w:hAnsiTheme="minorHAnsi"/>
          <w:b/>
          <w:sz w:val="20"/>
          <w:szCs w:val="20"/>
          <w:lang w:val="hr-HR"/>
        </w:rPr>
        <w:t xml:space="preserve"> poslovanja</w:t>
      </w:r>
    </w:p>
    <w:p w:rsidR="0016516E" w:rsidRDefault="004C06FB" w:rsidP="004C06FB">
      <w:pPr>
        <w:rPr>
          <w:rFonts w:asciiTheme="minorHAnsi" w:hAnsiTheme="minorHAnsi"/>
          <w:sz w:val="20"/>
          <w:szCs w:val="20"/>
        </w:rPr>
      </w:pPr>
      <w:r w:rsidRPr="00E11F88">
        <w:rPr>
          <w:rFonts w:asciiTheme="minorHAnsi" w:hAnsiTheme="minorHAnsi"/>
          <w:sz w:val="20"/>
          <w:szCs w:val="20"/>
        </w:rPr>
        <w:t>Ovi izdaci su se tijekom godine</w:t>
      </w:r>
      <w:r w:rsidR="00766282" w:rsidRPr="00E11F88">
        <w:rPr>
          <w:rFonts w:asciiTheme="minorHAnsi" w:hAnsiTheme="minorHAnsi"/>
          <w:sz w:val="20"/>
          <w:szCs w:val="20"/>
        </w:rPr>
        <w:t xml:space="preserve"> </w:t>
      </w:r>
      <w:r w:rsidR="000D1390" w:rsidRPr="00E11F88">
        <w:rPr>
          <w:rFonts w:asciiTheme="minorHAnsi" w:hAnsiTheme="minorHAnsi"/>
          <w:sz w:val="20"/>
          <w:szCs w:val="20"/>
        </w:rPr>
        <w:t>povećali, prvenstveno  zbog većeg izdatka za reprezentaciju.</w:t>
      </w:r>
    </w:p>
    <w:p w:rsidR="00A60A04" w:rsidRDefault="00A60A04" w:rsidP="004C06FB">
      <w:pPr>
        <w:rPr>
          <w:rFonts w:asciiTheme="minorHAnsi" w:hAnsiTheme="minorHAnsi"/>
          <w:sz w:val="20"/>
          <w:szCs w:val="20"/>
        </w:rPr>
      </w:pPr>
    </w:p>
    <w:p w:rsidR="00E11F88" w:rsidRPr="00E11F88" w:rsidRDefault="00E11F88" w:rsidP="004C06FB">
      <w:pPr>
        <w:rPr>
          <w:rFonts w:asciiTheme="minorHAnsi" w:hAnsiTheme="minorHAnsi"/>
          <w:sz w:val="20"/>
          <w:szCs w:val="20"/>
        </w:rPr>
      </w:pPr>
    </w:p>
    <w:p w:rsidR="00766282" w:rsidRPr="00E11F88" w:rsidRDefault="00766282" w:rsidP="004C06FB">
      <w:pPr>
        <w:rPr>
          <w:rFonts w:asciiTheme="minorHAnsi" w:hAnsiTheme="minorHAnsi"/>
          <w:sz w:val="20"/>
          <w:szCs w:val="20"/>
        </w:rPr>
      </w:pPr>
    </w:p>
    <w:p w:rsidR="00766282" w:rsidRPr="00E11F88" w:rsidRDefault="00766282" w:rsidP="004C06FB">
      <w:pPr>
        <w:rPr>
          <w:rFonts w:asciiTheme="minorHAnsi" w:hAnsiTheme="minorHAnsi"/>
          <w:sz w:val="20"/>
          <w:szCs w:val="20"/>
        </w:rPr>
      </w:pPr>
    </w:p>
    <w:p w:rsidR="002822B1" w:rsidRPr="00E11F88" w:rsidRDefault="002822B1" w:rsidP="00A95020">
      <w:pPr>
        <w:pStyle w:val="Header"/>
        <w:numPr>
          <w:ilvl w:val="0"/>
          <w:numId w:val="10"/>
        </w:numPr>
        <w:jc w:val="both"/>
        <w:rPr>
          <w:rFonts w:asciiTheme="minorHAnsi" w:hAnsiTheme="minorHAnsi"/>
          <w:b/>
          <w:sz w:val="20"/>
          <w:szCs w:val="20"/>
          <w:lang w:val="hr-HR"/>
        </w:rPr>
      </w:pPr>
      <w:r w:rsidRPr="00E11F88">
        <w:rPr>
          <w:rFonts w:asciiTheme="minorHAnsi" w:hAnsiTheme="minorHAnsi"/>
          <w:b/>
          <w:sz w:val="20"/>
          <w:szCs w:val="20"/>
          <w:lang w:val="hr-HR"/>
        </w:rPr>
        <w:t>AOP 3</w:t>
      </w:r>
      <w:r w:rsidR="001E4E23" w:rsidRPr="00E11F88">
        <w:rPr>
          <w:rFonts w:asciiTheme="minorHAnsi" w:hAnsiTheme="minorHAnsi"/>
          <w:b/>
          <w:sz w:val="20"/>
          <w:szCs w:val="20"/>
          <w:lang w:val="hr-HR"/>
        </w:rPr>
        <w:t>41</w:t>
      </w:r>
      <w:r w:rsidR="00185601" w:rsidRPr="00E11F88">
        <w:rPr>
          <w:rFonts w:asciiTheme="minorHAnsi" w:hAnsiTheme="minorHAnsi"/>
          <w:b/>
          <w:sz w:val="20"/>
          <w:szCs w:val="20"/>
          <w:lang w:val="hr-HR"/>
        </w:rPr>
        <w:t xml:space="preserve"> </w:t>
      </w:r>
      <w:r w:rsidRPr="00E11F88">
        <w:rPr>
          <w:rFonts w:asciiTheme="minorHAnsi" w:hAnsiTheme="minorHAnsi"/>
          <w:b/>
          <w:sz w:val="20"/>
          <w:szCs w:val="20"/>
          <w:lang w:val="hr-HR"/>
        </w:rPr>
        <w:t>Rashodi za nabavu nefinancijske imovine</w:t>
      </w:r>
    </w:p>
    <w:p w:rsidR="00AE451F" w:rsidRPr="00E11F88" w:rsidRDefault="00EC17CC" w:rsidP="00AE451F">
      <w:pPr>
        <w:pStyle w:val="Header"/>
        <w:jc w:val="both"/>
        <w:rPr>
          <w:rFonts w:asciiTheme="minorHAnsi" w:hAnsiTheme="minorHAnsi"/>
          <w:sz w:val="20"/>
          <w:szCs w:val="20"/>
          <w:lang w:val="hr-HR"/>
        </w:rPr>
      </w:pPr>
      <w:r w:rsidRPr="00E11F88">
        <w:rPr>
          <w:rFonts w:asciiTheme="minorHAnsi" w:hAnsiTheme="minorHAnsi"/>
          <w:sz w:val="20"/>
          <w:szCs w:val="20"/>
          <w:lang w:val="hr-HR"/>
        </w:rPr>
        <w:t>D</w:t>
      </w:r>
      <w:r w:rsidR="00185601" w:rsidRPr="00E11F88">
        <w:rPr>
          <w:rFonts w:asciiTheme="minorHAnsi" w:hAnsiTheme="minorHAnsi"/>
          <w:sz w:val="20"/>
          <w:szCs w:val="20"/>
          <w:lang w:val="hr-HR"/>
        </w:rPr>
        <w:t>ošlo je do</w:t>
      </w:r>
      <w:r w:rsidRPr="00E11F88">
        <w:rPr>
          <w:rFonts w:asciiTheme="minorHAnsi" w:hAnsiTheme="minorHAnsi"/>
          <w:sz w:val="20"/>
          <w:szCs w:val="20"/>
          <w:lang w:val="hr-HR"/>
        </w:rPr>
        <w:t xml:space="preserve"> </w:t>
      </w:r>
      <w:r w:rsidR="00D76DEF" w:rsidRPr="00E11F88">
        <w:rPr>
          <w:rFonts w:asciiTheme="minorHAnsi" w:hAnsiTheme="minorHAnsi"/>
          <w:sz w:val="20"/>
          <w:szCs w:val="20"/>
          <w:lang w:val="hr-HR"/>
        </w:rPr>
        <w:t>smanjenja</w:t>
      </w:r>
      <w:r w:rsidR="00185601" w:rsidRPr="00E11F88">
        <w:rPr>
          <w:rFonts w:asciiTheme="minorHAnsi" w:hAnsiTheme="minorHAnsi"/>
          <w:sz w:val="20"/>
          <w:szCs w:val="20"/>
          <w:lang w:val="hr-HR"/>
        </w:rPr>
        <w:t xml:space="preserve"> izdataka za nabavu</w:t>
      </w:r>
      <w:r w:rsidR="00F5022E" w:rsidRPr="00E11F88">
        <w:rPr>
          <w:rFonts w:asciiTheme="minorHAnsi" w:hAnsiTheme="minorHAnsi"/>
          <w:sz w:val="20"/>
          <w:szCs w:val="20"/>
          <w:lang w:val="hr-HR"/>
        </w:rPr>
        <w:t xml:space="preserve"> nefinancijske imovine</w:t>
      </w:r>
      <w:r w:rsidR="00D76DEF" w:rsidRPr="00E11F88">
        <w:rPr>
          <w:rFonts w:asciiTheme="minorHAnsi" w:hAnsiTheme="minorHAnsi"/>
          <w:sz w:val="20"/>
          <w:szCs w:val="20"/>
          <w:lang w:val="hr-HR"/>
        </w:rPr>
        <w:t xml:space="preserve"> u odnosu na 201</w:t>
      </w:r>
      <w:r w:rsidR="00EA5550" w:rsidRPr="00E11F88">
        <w:rPr>
          <w:rFonts w:asciiTheme="minorHAnsi" w:hAnsiTheme="minorHAnsi"/>
          <w:sz w:val="20"/>
          <w:szCs w:val="20"/>
          <w:lang w:val="hr-HR"/>
        </w:rPr>
        <w:t>6</w:t>
      </w:r>
      <w:r w:rsidR="00D76DEF" w:rsidRPr="00E11F88">
        <w:rPr>
          <w:rFonts w:asciiTheme="minorHAnsi" w:hAnsiTheme="minorHAnsi"/>
          <w:sz w:val="20"/>
          <w:szCs w:val="20"/>
          <w:lang w:val="hr-HR"/>
        </w:rPr>
        <w:t>.g. zbog potrebe racionalizacije sredstava</w:t>
      </w:r>
      <w:r w:rsidR="00AE451F" w:rsidRPr="00E11F88">
        <w:rPr>
          <w:rFonts w:asciiTheme="minorHAnsi" w:hAnsiTheme="minorHAnsi"/>
          <w:sz w:val="20"/>
          <w:szCs w:val="20"/>
          <w:lang w:val="hr-HR"/>
        </w:rPr>
        <w:t>.</w:t>
      </w:r>
      <w:r w:rsidR="001E4E23" w:rsidRPr="00E11F88">
        <w:rPr>
          <w:rFonts w:asciiTheme="minorHAnsi" w:hAnsiTheme="minorHAnsi"/>
          <w:sz w:val="20"/>
          <w:szCs w:val="20"/>
          <w:lang w:val="hr-HR"/>
        </w:rPr>
        <w:t xml:space="preserve"> Od većih nabavki realizirana je nabavka prvog  dijela radio stanica, kupljeni su izolacioni aparati, lampe, uređaj za provođenje alkotesta i kutna brusilica.</w:t>
      </w:r>
    </w:p>
    <w:p w:rsidR="00AE451F" w:rsidRPr="00E11F88" w:rsidRDefault="00AE451F" w:rsidP="00AE451F">
      <w:pPr>
        <w:pStyle w:val="Header"/>
        <w:jc w:val="both"/>
        <w:rPr>
          <w:rFonts w:asciiTheme="minorHAnsi" w:hAnsiTheme="minorHAnsi"/>
          <w:sz w:val="20"/>
          <w:szCs w:val="20"/>
          <w:lang w:val="hr-HR"/>
        </w:rPr>
      </w:pPr>
    </w:p>
    <w:p w:rsidR="00610687" w:rsidRPr="00E11F88" w:rsidRDefault="00610687" w:rsidP="00A95020">
      <w:pPr>
        <w:pStyle w:val="Header"/>
        <w:numPr>
          <w:ilvl w:val="0"/>
          <w:numId w:val="10"/>
        </w:numPr>
        <w:jc w:val="both"/>
        <w:rPr>
          <w:rFonts w:asciiTheme="minorHAnsi" w:hAnsiTheme="minorHAnsi"/>
          <w:b/>
          <w:sz w:val="20"/>
          <w:szCs w:val="20"/>
          <w:lang w:val="hr-HR"/>
        </w:rPr>
      </w:pPr>
      <w:r w:rsidRPr="00E11F88">
        <w:rPr>
          <w:rFonts w:asciiTheme="minorHAnsi" w:hAnsiTheme="minorHAnsi"/>
          <w:b/>
          <w:sz w:val="20"/>
          <w:szCs w:val="20"/>
          <w:lang w:val="hr-HR"/>
        </w:rPr>
        <w:t xml:space="preserve">AOP </w:t>
      </w:r>
      <w:r w:rsidR="001227A3" w:rsidRPr="00E11F88">
        <w:rPr>
          <w:rFonts w:asciiTheme="minorHAnsi" w:hAnsiTheme="minorHAnsi"/>
          <w:b/>
          <w:sz w:val="20"/>
          <w:szCs w:val="20"/>
          <w:lang w:val="hr-HR"/>
        </w:rPr>
        <w:t>3</w:t>
      </w:r>
      <w:r w:rsidR="001E4E23" w:rsidRPr="00E11F88">
        <w:rPr>
          <w:rFonts w:asciiTheme="minorHAnsi" w:hAnsiTheme="minorHAnsi"/>
          <w:b/>
          <w:sz w:val="20"/>
          <w:szCs w:val="20"/>
          <w:lang w:val="hr-HR"/>
        </w:rPr>
        <w:t>84</w:t>
      </w:r>
      <w:r w:rsidRPr="00E11F88">
        <w:rPr>
          <w:rFonts w:asciiTheme="minorHAnsi" w:hAnsiTheme="minorHAnsi"/>
          <w:b/>
          <w:sz w:val="20"/>
          <w:szCs w:val="20"/>
          <w:lang w:val="hr-HR"/>
        </w:rPr>
        <w:t xml:space="preserve"> Ulaganja u računalne programe</w:t>
      </w:r>
    </w:p>
    <w:p w:rsidR="00610687" w:rsidRPr="00E11F88" w:rsidRDefault="00003CD5" w:rsidP="00610687">
      <w:pPr>
        <w:pStyle w:val="Header"/>
        <w:jc w:val="both"/>
        <w:rPr>
          <w:rFonts w:asciiTheme="minorHAnsi" w:hAnsiTheme="minorHAnsi"/>
          <w:sz w:val="20"/>
          <w:szCs w:val="20"/>
          <w:lang w:val="hr-HR"/>
        </w:rPr>
      </w:pPr>
      <w:r w:rsidRPr="00E11F88">
        <w:rPr>
          <w:rFonts w:asciiTheme="minorHAnsi" w:hAnsiTheme="minorHAnsi"/>
          <w:sz w:val="20"/>
          <w:szCs w:val="20"/>
          <w:lang w:val="hr-HR"/>
        </w:rPr>
        <w:t>U 201</w:t>
      </w:r>
      <w:r w:rsidR="001E4E23" w:rsidRPr="00E11F88">
        <w:rPr>
          <w:rFonts w:asciiTheme="minorHAnsi" w:hAnsiTheme="minorHAnsi"/>
          <w:sz w:val="20"/>
          <w:szCs w:val="20"/>
          <w:lang w:val="hr-HR"/>
        </w:rPr>
        <w:t>7</w:t>
      </w:r>
      <w:r w:rsidRPr="00E11F88">
        <w:rPr>
          <w:rFonts w:asciiTheme="minorHAnsi" w:hAnsiTheme="minorHAnsi"/>
          <w:sz w:val="20"/>
          <w:szCs w:val="20"/>
          <w:lang w:val="hr-HR"/>
        </w:rPr>
        <w:t>. godini nije bilo ove vrste ulaganja.</w:t>
      </w:r>
      <w:r w:rsidR="00AE451F" w:rsidRPr="00E11F88">
        <w:rPr>
          <w:rFonts w:asciiTheme="minorHAnsi" w:hAnsiTheme="minorHAnsi"/>
          <w:sz w:val="20"/>
          <w:szCs w:val="20"/>
          <w:lang w:val="hr-HR"/>
        </w:rPr>
        <w:t xml:space="preserve"> </w:t>
      </w:r>
      <w:r w:rsidR="002F0326">
        <w:rPr>
          <w:rFonts w:asciiTheme="minorHAnsi" w:hAnsiTheme="minorHAnsi"/>
          <w:sz w:val="20"/>
          <w:szCs w:val="20"/>
          <w:lang w:val="hr-HR"/>
        </w:rPr>
        <w:t>U</w:t>
      </w:r>
      <w:r w:rsidR="00AE451F" w:rsidRPr="00E11F88">
        <w:rPr>
          <w:rFonts w:asciiTheme="minorHAnsi" w:hAnsiTheme="minorHAnsi"/>
          <w:sz w:val="20"/>
          <w:szCs w:val="20"/>
          <w:lang w:val="hr-HR"/>
        </w:rPr>
        <w:t xml:space="preserve"> 2016. godini je zbog nabavke novog računala kupljen i licencirani operativni sistem.</w:t>
      </w:r>
    </w:p>
    <w:p w:rsidR="001E4E23" w:rsidRPr="00E11F88" w:rsidRDefault="001E4E23" w:rsidP="00610687">
      <w:pPr>
        <w:pStyle w:val="Header"/>
        <w:jc w:val="both"/>
        <w:rPr>
          <w:rFonts w:asciiTheme="minorHAnsi" w:hAnsiTheme="minorHAnsi"/>
          <w:sz w:val="20"/>
          <w:szCs w:val="20"/>
          <w:lang w:val="hr-HR"/>
        </w:rPr>
      </w:pPr>
    </w:p>
    <w:p w:rsidR="000D24DC" w:rsidRPr="00E11F88" w:rsidRDefault="000D24DC" w:rsidP="00610687">
      <w:pPr>
        <w:pStyle w:val="Header"/>
        <w:jc w:val="both"/>
        <w:rPr>
          <w:rFonts w:asciiTheme="minorHAnsi" w:hAnsiTheme="minorHAnsi"/>
          <w:sz w:val="20"/>
          <w:szCs w:val="20"/>
          <w:lang w:val="hr-HR"/>
        </w:rPr>
      </w:pPr>
    </w:p>
    <w:p w:rsidR="00AE451F" w:rsidRPr="00E11F88" w:rsidRDefault="001227A3" w:rsidP="00003CD5">
      <w:pPr>
        <w:pStyle w:val="Header"/>
        <w:numPr>
          <w:ilvl w:val="0"/>
          <w:numId w:val="10"/>
        </w:numPr>
        <w:jc w:val="both"/>
        <w:rPr>
          <w:rFonts w:asciiTheme="minorHAnsi" w:hAnsiTheme="minorHAnsi"/>
          <w:sz w:val="20"/>
          <w:szCs w:val="20"/>
          <w:lang w:val="hr-HR"/>
        </w:rPr>
      </w:pPr>
      <w:r w:rsidRPr="00E11F88">
        <w:rPr>
          <w:rFonts w:asciiTheme="minorHAnsi" w:hAnsiTheme="minorHAnsi"/>
          <w:b/>
          <w:sz w:val="20"/>
          <w:szCs w:val="20"/>
          <w:lang w:val="hr-HR"/>
        </w:rPr>
        <w:t xml:space="preserve">AOP </w:t>
      </w:r>
      <w:r w:rsidR="00AE451F" w:rsidRPr="00E11F88">
        <w:rPr>
          <w:rFonts w:asciiTheme="minorHAnsi" w:hAnsiTheme="minorHAnsi"/>
          <w:b/>
          <w:sz w:val="20"/>
          <w:szCs w:val="20"/>
          <w:lang w:val="hr-HR"/>
        </w:rPr>
        <w:t>40</w:t>
      </w:r>
      <w:r w:rsidR="001E4E23" w:rsidRPr="00E11F88">
        <w:rPr>
          <w:rFonts w:asciiTheme="minorHAnsi" w:hAnsiTheme="minorHAnsi"/>
          <w:b/>
          <w:sz w:val="20"/>
          <w:szCs w:val="20"/>
          <w:lang w:val="hr-HR"/>
        </w:rPr>
        <w:t>5</w:t>
      </w:r>
      <w:r w:rsidRPr="00E11F88">
        <w:rPr>
          <w:rFonts w:asciiTheme="minorHAnsi" w:hAnsiTheme="minorHAnsi"/>
          <w:b/>
          <w:sz w:val="20"/>
          <w:szCs w:val="20"/>
          <w:lang w:val="hr-HR"/>
        </w:rPr>
        <w:t xml:space="preserve"> </w:t>
      </w:r>
      <w:r w:rsidR="00AE451F" w:rsidRPr="00E11F88">
        <w:rPr>
          <w:rFonts w:asciiTheme="minorHAnsi" w:hAnsiTheme="minorHAnsi"/>
          <w:b/>
          <w:sz w:val="20"/>
          <w:szCs w:val="20"/>
          <w:lang w:val="hr-HR"/>
        </w:rPr>
        <w:t>Ukupan višak prihoda</w:t>
      </w:r>
      <w:r w:rsidR="001E4E23" w:rsidRPr="00E11F88">
        <w:rPr>
          <w:rFonts w:asciiTheme="minorHAnsi" w:hAnsiTheme="minorHAnsi"/>
          <w:b/>
          <w:sz w:val="20"/>
          <w:szCs w:val="20"/>
          <w:lang w:val="hr-HR"/>
        </w:rPr>
        <w:t xml:space="preserve"> i AOP 407 Višak prihoda-preneseni</w:t>
      </w:r>
    </w:p>
    <w:p w:rsidR="00AE451F" w:rsidRPr="00E11F88" w:rsidRDefault="00AE451F" w:rsidP="00AE451F">
      <w:pPr>
        <w:pStyle w:val="Header"/>
        <w:jc w:val="both"/>
        <w:rPr>
          <w:rFonts w:asciiTheme="minorHAnsi" w:hAnsiTheme="minorHAnsi"/>
          <w:sz w:val="20"/>
          <w:szCs w:val="20"/>
          <w:lang w:val="hr-HR"/>
        </w:rPr>
      </w:pPr>
      <w:r w:rsidRPr="00E11F88">
        <w:rPr>
          <w:rFonts w:asciiTheme="minorHAnsi" w:hAnsiTheme="minorHAnsi"/>
          <w:sz w:val="20"/>
          <w:szCs w:val="20"/>
          <w:lang w:val="hr-HR"/>
        </w:rPr>
        <w:t>Ukupni prihodi ostvareni su u iznosu od: 2</w:t>
      </w:r>
      <w:r w:rsidR="001E4E23" w:rsidRPr="00E11F88">
        <w:rPr>
          <w:rFonts w:asciiTheme="minorHAnsi" w:hAnsiTheme="minorHAnsi"/>
          <w:sz w:val="20"/>
          <w:szCs w:val="20"/>
          <w:lang w:val="hr-HR"/>
        </w:rPr>
        <w:t>.552.177</w:t>
      </w:r>
      <w:r w:rsidR="00A60A04">
        <w:rPr>
          <w:rFonts w:asciiTheme="minorHAnsi" w:hAnsiTheme="minorHAnsi"/>
          <w:sz w:val="20"/>
          <w:szCs w:val="20"/>
          <w:lang w:val="hr-HR"/>
        </w:rPr>
        <w:t>,44.</w:t>
      </w:r>
      <w:r w:rsidRPr="00E11F88">
        <w:rPr>
          <w:rFonts w:asciiTheme="minorHAnsi" w:hAnsiTheme="minorHAnsi"/>
          <w:sz w:val="20"/>
          <w:szCs w:val="20"/>
          <w:lang w:val="hr-HR"/>
        </w:rPr>
        <w:t xml:space="preserve"> kn</w:t>
      </w:r>
    </w:p>
    <w:p w:rsidR="00AE451F" w:rsidRPr="00E11F88" w:rsidRDefault="00AE451F" w:rsidP="00AE451F">
      <w:pPr>
        <w:pStyle w:val="Header"/>
        <w:jc w:val="both"/>
        <w:rPr>
          <w:rFonts w:asciiTheme="minorHAnsi" w:hAnsiTheme="minorHAnsi"/>
          <w:sz w:val="20"/>
          <w:szCs w:val="20"/>
          <w:lang w:val="hr-HR"/>
        </w:rPr>
      </w:pPr>
      <w:r w:rsidRPr="00E11F88">
        <w:rPr>
          <w:rFonts w:asciiTheme="minorHAnsi" w:hAnsiTheme="minorHAnsi"/>
          <w:sz w:val="20"/>
          <w:szCs w:val="20"/>
          <w:lang w:val="hr-HR"/>
        </w:rPr>
        <w:t>Ukupni rashodi ostvareni su u iznosu od:2.</w:t>
      </w:r>
      <w:r w:rsidR="00A60A04">
        <w:rPr>
          <w:rFonts w:asciiTheme="minorHAnsi" w:hAnsiTheme="minorHAnsi"/>
          <w:sz w:val="20"/>
          <w:szCs w:val="20"/>
          <w:lang w:val="hr-HR"/>
        </w:rPr>
        <w:t>433</w:t>
      </w:r>
      <w:r w:rsidR="001E4E23" w:rsidRPr="00E11F88">
        <w:rPr>
          <w:rFonts w:asciiTheme="minorHAnsi" w:hAnsiTheme="minorHAnsi"/>
          <w:sz w:val="20"/>
          <w:szCs w:val="20"/>
          <w:lang w:val="hr-HR"/>
        </w:rPr>
        <w:t>.</w:t>
      </w:r>
      <w:r w:rsidR="00A60A04">
        <w:rPr>
          <w:rFonts w:asciiTheme="minorHAnsi" w:hAnsiTheme="minorHAnsi"/>
          <w:sz w:val="20"/>
          <w:szCs w:val="20"/>
          <w:lang w:val="hr-HR"/>
        </w:rPr>
        <w:t>112,66.</w:t>
      </w:r>
      <w:r w:rsidRPr="00E11F88">
        <w:rPr>
          <w:rFonts w:asciiTheme="minorHAnsi" w:hAnsiTheme="minorHAnsi"/>
          <w:sz w:val="20"/>
          <w:szCs w:val="20"/>
          <w:lang w:val="hr-HR"/>
        </w:rPr>
        <w:t xml:space="preserve"> kn </w:t>
      </w:r>
    </w:p>
    <w:p w:rsidR="000D24DC" w:rsidRPr="00E11F88" w:rsidRDefault="001E4E23" w:rsidP="00610687">
      <w:pPr>
        <w:pStyle w:val="Header"/>
        <w:jc w:val="both"/>
        <w:rPr>
          <w:rFonts w:asciiTheme="minorHAnsi" w:hAnsiTheme="minorHAnsi"/>
          <w:sz w:val="20"/>
          <w:szCs w:val="20"/>
          <w:lang w:val="hr-HR"/>
        </w:rPr>
      </w:pPr>
      <w:r w:rsidRPr="00E11F88">
        <w:rPr>
          <w:rFonts w:asciiTheme="minorHAnsi" w:hAnsiTheme="minorHAnsi"/>
          <w:sz w:val="20"/>
          <w:szCs w:val="20"/>
          <w:lang w:val="hr-HR"/>
        </w:rPr>
        <w:t>O</w:t>
      </w:r>
      <w:r w:rsidR="00AE451F" w:rsidRPr="00E11F88">
        <w:rPr>
          <w:rFonts w:asciiTheme="minorHAnsi" w:hAnsiTheme="minorHAnsi"/>
          <w:sz w:val="20"/>
          <w:szCs w:val="20"/>
          <w:lang w:val="hr-HR"/>
        </w:rPr>
        <w:t>stvaren je višak prihoda</w:t>
      </w:r>
      <w:r w:rsidRPr="00E11F88">
        <w:rPr>
          <w:rFonts w:asciiTheme="minorHAnsi" w:hAnsiTheme="minorHAnsi"/>
          <w:sz w:val="20"/>
          <w:szCs w:val="20"/>
          <w:lang w:val="hr-HR"/>
        </w:rPr>
        <w:t xml:space="preserve"> tekuće godine</w:t>
      </w:r>
      <w:r w:rsidR="00AE451F" w:rsidRPr="00E11F88">
        <w:rPr>
          <w:rFonts w:asciiTheme="minorHAnsi" w:hAnsiTheme="minorHAnsi"/>
          <w:sz w:val="20"/>
          <w:szCs w:val="20"/>
          <w:lang w:val="hr-HR"/>
        </w:rPr>
        <w:t xml:space="preserve"> u iznosu od </w:t>
      </w:r>
      <w:r w:rsidRPr="00E11F88">
        <w:rPr>
          <w:rFonts w:asciiTheme="minorHAnsi" w:hAnsiTheme="minorHAnsi"/>
          <w:sz w:val="20"/>
          <w:szCs w:val="20"/>
          <w:lang w:val="hr-HR"/>
        </w:rPr>
        <w:t>1</w:t>
      </w:r>
      <w:r w:rsidR="00A60A04">
        <w:rPr>
          <w:rFonts w:asciiTheme="minorHAnsi" w:hAnsiTheme="minorHAnsi"/>
          <w:sz w:val="20"/>
          <w:szCs w:val="20"/>
          <w:lang w:val="hr-HR"/>
        </w:rPr>
        <w:t>19</w:t>
      </w:r>
      <w:r w:rsidRPr="00E11F88">
        <w:rPr>
          <w:rFonts w:asciiTheme="minorHAnsi" w:hAnsiTheme="minorHAnsi"/>
          <w:sz w:val="20"/>
          <w:szCs w:val="20"/>
          <w:lang w:val="hr-HR"/>
        </w:rPr>
        <w:t>.</w:t>
      </w:r>
      <w:r w:rsidR="00A60A04">
        <w:rPr>
          <w:rFonts w:asciiTheme="minorHAnsi" w:hAnsiTheme="minorHAnsi"/>
          <w:sz w:val="20"/>
          <w:szCs w:val="20"/>
          <w:lang w:val="hr-HR"/>
        </w:rPr>
        <w:t xml:space="preserve">064,78 </w:t>
      </w:r>
      <w:r w:rsidRPr="00E11F88">
        <w:rPr>
          <w:rFonts w:asciiTheme="minorHAnsi" w:hAnsiTheme="minorHAnsi"/>
          <w:sz w:val="20"/>
          <w:szCs w:val="20"/>
          <w:lang w:val="hr-HR"/>
        </w:rPr>
        <w:t>kn.</w:t>
      </w:r>
    </w:p>
    <w:p w:rsidR="001E4E23" w:rsidRPr="00E11F88" w:rsidRDefault="001E4E23" w:rsidP="00610687">
      <w:pPr>
        <w:pStyle w:val="Header"/>
        <w:jc w:val="both"/>
        <w:rPr>
          <w:rFonts w:asciiTheme="minorHAnsi" w:hAnsiTheme="minorHAnsi"/>
          <w:sz w:val="20"/>
          <w:szCs w:val="20"/>
          <w:lang w:val="hr-HR"/>
        </w:rPr>
      </w:pPr>
    </w:p>
    <w:p w:rsidR="006D6B8A" w:rsidRPr="00E11F88" w:rsidRDefault="00156AC5" w:rsidP="00A95020">
      <w:pPr>
        <w:pStyle w:val="Header"/>
        <w:numPr>
          <w:ilvl w:val="0"/>
          <w:numId w:val="10"/>
        </w:numPr>
        <w:jc w:val="both"/>
        <w:rPr>
          <w:rFonts w:asciiTheme="minorHAnsi" w:hAnsiTheme="minorHAnsi"/>
          <w:sz w:val="20"/>
          <w:szCs w:val="20"/>
          <w:lang w:val="hr-HR"/>
        </w:rPr>
      </w:pPr>
      <w:r w:rsidRPr="00E11F88">
        <w:rPr>
          <w:rFonts w:asciiTheme="minorHAnsi" w:hAnsiTheme="minorHAnsi"/>
          <w:b/>
          <w:sz w:val="20"/>
          <w:szCs w:val="20"/>
          <w:lang w:val="hr-HR"/>
        </w:rPr>
        <w:t xml:space="preserve">AOP </w:t>
      </w:r>
      <w:r w:rsidR="002F0326">
        <w:rPr>
          <w:rFonts w:asciiTheme="minorHAnsi" w:hAnsiTheme="minorHAnsi"/>
          <w:b/>
          <w:sz w:val="20"/>
          <w:szCs w:val="20"/>
          <w:lang w:val="hr-HR"/>
        </w:rPr>
        <w:t>633</w:t>
      </w:r>
      <w:r w:rsidR="003163D2" w:rsidRPr="00E11F88">
        <w:rPr>
          <w:rFonts w:asciiTheme="minorHAnsi" w:hAnsiTheme="minorHAnsi"/>
          <w:b/>
          <w:sz w:val="20"/>
          <w:szCs w:val="20"/>
          <w:lang w:val="hr-HR"/>
        </w:rPr>
        <w:t xml:space="preserve"> Višak prihoda i primitaka</w:t>
      </w:r>
      <w:r w:rsidR="002F0326">
        <w:rPr>
          <w:rFonts w:asciiTheme="minorHAnsi" w:hAnsiTheme="minorHAnsi"/>
          <w:b/>
          <w:sz w:val="20"/>
          <w:szCs w:val="20"/>
          <w:lang w:val="hr-HR"/>
        </w:rPr>
        <w:t>-preneseni</w:t>
      </w:r>
    </w:p>
    <w:p w:rsidR="00555678" w:rsidRDefault="00555678" w:rsidP="00555678">
      <w:pPr>
        <w:pStyle w:val="Header"/>
        <w:jc w:val="both"/>
        <w:rPr>
          <w:rFonts w:asciiTheme="minorHAnsi" w:hAnsiTheme="minorHAnsi"/>
          <w:sz w:val="20"/>
          <w:szCs w:val="20"/>
          <w:lang w:val="hr-HR"/>
        </w:rPr>
      </w:pPr>
      <w:r w:rsidRPr="00E11F88">
        <w:rPr>
          <w:rFonts w:asciiTheme="minorHAnsi" w:hAnsiTheme="minorHAnsi"/>
          <w:sz w:val="20"/>
          <w:szCs w:val="20"/>
          <w:lang w:val="hr-HR"/>
        </w:rPr>
        <w:t>Nakon</w:t>
      </w:r>
      <w:r w:rsidR="00C1361A" w:rsidRPr="00E11F88">
        <w:rPr>
          <w:rFonts w:asciiTheme="minorHAnsi" w:hAnsiTheme="minorHAnsi"/>
          <w:sz w:val="20"/>
          <w:szCs w:val="20"/>
          <w:lang w:val="hr-HR"/>
        </w:rPr>
        <w:t xml:space="preserve"> predaje završnog računa na prvoj sjednici Upravnog vijeća JVP Grada Krka koja  se održa</w:t>
      </w:r>
      <w:r w:rsidR="00C24290" w:rsidRPr="00E11F88">
        <w:rPr>
          <w:rFonts w:asciiTheme="minorHAnsi" w:hAnsiTheme="minorHAnsi"/>
          <w:sz w:val="20"/>
          <w:szCs w:val="20"/>
          <w:lang w:val="hr-HR"/>
        </w:rPr>
        <w:t>la 0</w:t>
      </w:r>
      <w:r w:rsidR="001E4E23" w:rsidRPr="00E11F88">
        <w:rPr>
          <w:rFonts w:asciiTheme="minorHAnsi" w:hAnsiTheme="minorHAnsi"/>
          <w:sz w:val="20"/>
          <w:szCs w:val="20"/>
          <w:lang w:val="hr-HR"/>
        </w:rPr>
        <w:t>8</w:t>
      </w:r>
      <w:r w:rsidR="00C24290" w:rsidRPr="00E11F88">
        <w:rPr>
          <w:rFonts w:asciiTheme="minorHAnsi" w:hAnsiTheme="minorHAnsi"/>
          <w:sz w:val="20"/>
          <w:szCs w:val="20"/>
          <w:lang w:val="hr-HR"/>
        </w:rPr>
        <w:t>.02.201</w:t>
      </w:r>
      <w:r w:rsidR="001E4E23" w:rsidRPr="00E11F88">
        <w:rPr>
          <w:rFonts w:asciiTheme="minorHAnsi" w:hAnsiTheme="minorHAnsi"/>
          <w:sz w:val="20"/>
          <w:szCs w:val="20"/>
          <w:lang w:val="hr-HR"/>
        </w:rPr>
        <w:t>7</w:t>
      </w:r>
      <w:r w:rsidR="00C24290" w:rsidRPr="00E11F88">
        <w:rPr>
          <w:rFonts w:asciiTheme="minorHAnsi" w:hAnsiTheme="minorHAnsi"/>
          <w:sz w:val="20"/>
          <w:szCs w:val="20"/>
          <w:lang w:val="hr-HR"/>
        </w:rPr>
        <w:t xml:space="preserve">. godine donesena je </w:t>
      </w:r>
      <w:r w:rsidRPr="00E11F88">
        <w:rPr>
          <w:rFonts w:asciiTheme="minorHAnsi" w:hAnsiTheme="minorHAnsi"/>
          <w:sz w:val="20"/>
          <w:szCs w:val="20"/>
          <w:lang w:val="hr-HR"/>
        </w:rPr>
        <w:t>odluk</w:t>
      </w:r>
      <w:r w:rsidR="00C1361A" w:rsidRPr="00E11F88">
        <w:rPr>
          <w:rFonts w:asciiTheme="minorHAnsi" w:hAnsiTheme="minorHAnsi"/>
          <w:sz w:val="20"/>
          <w:szCs w:val="20"/>
          <w:lang w:val="hr-HR"/>
        </w:rPr>
        <w:t>a o</w:t>
      </w:r>
      <w:r w:rsidRPr="00E11F88">
        <w:rPr>
          <w:rFonts w:asciiTheme="minorHAnsi" w:hAnsiTheme="minorHAnsi"/>
          <w:sz w:val="20"/>
          <w:szCs w:val="20"/>
          <w:lang w:val="hr-HR"/>
        </w:rPr>
        <w:t xml:space="preserve"> raspodjel</w:t>
      </w:r>
      <w:r w:rsidR="00C1361A" w:rsidRPr="00E11F88">
        <w:rPr>
          <w:rFonts w:asciiTheme="minorHAnsi" w:hAnsiTheme="minorHAnsi"/>
          <w:sz w:val="20"/>
          <w:szCs w:val="20"/>
          <w:lang w:val="hr-HR"/>
        </w:rPr>
        <w:t>i</w:t>
      </w:r>
      <w:r w:rsidRPr="00E11F88">
        <w:rPr>
          <w:rFonts w:asciiTheme="minorHAnsi" w:hAnsiTheme="minorHAnsi"/>
          <w:sz w:val="20"/>
          <w:szCs w:val="20"/>
          <w:lang w:val="hr-HR"/>
        </w:rPr>
        <w:t xml:space="preserve"> rezultata poslovanja, na način da će se manjak prihoda</w:t>
      </w:r>
      <w:r w:rsidR="00C24290" w:rsidRPr="00E11F88">
        <w:rPr>
          <w:rFonts w:asciiTheme="minorHAnsi" w:hAnsiTheme="minorHAnsi"/>
          <w:sz w:val="20"/>
          <w:szCs w:val="20"/>
          <w:lang w:val="hr-HR"/>
        </w:rPr>
        <w:t xml:space="preserve"> od nefinancijske imovine namiruje</w:t>
      </w:r>
      <w:r w:rsidRPr="00E11F88">
        <w:rPr>
          <w:rFonts w:asciiTheme="minorHAnsi" w:hAnsiTheme="minorHAnsi"/>
          <w:sz w:val="20"/>
          <w:szCs w:val="20"/>
          <w:lang w:val="hr-HR"/>
        </w:rPr>
        <w:t xml:space="preserve"> prenesenim viškom, pa u 201</w:t>
      </w:r>
      <w:r w:rsidR="001E4E23" w:rsidRPr="00E11F88">
        <w:rPr>
          <w:rFonts w:asciiTheme="minorHAnsi" w:hAnsiTheme="minorHAnsi"/>
          <w:sz w:val="20"/>
          <w:szCs w:val="20"/>
          <w:lang w:val="hr-HR"/>
        </w:rPr>
        <w:t>7</w:t>
      </w:r>
      <w:r w:rsidRPr="00E11F88">
        <w:rPr>
          <w:rFonts w:asciiTheme="minorHAnsi" w:hAnsiTheme="minorHAnsi"/>
          <w:sz w:val="20"/>
          <w:szCs w:val="20"/>
          <w:lang w:val="hr-HR"/>
        </w:rPr>
        <w:t xml:space="preserve">. </w:t>
      </w:r>
      <w:r w:rsidR="00343DFA" w:rsidRPr="00E11F88">
        <w:rPr>
          <w:rFonts w:asciiTheme="minorHAnsi" w:hAnsiTheme="minorHAnsi"/>
          <w:sz w:val="20"/>
          <w:szCs w:val="20"/>
          <w:lang w:val="hr-HR"/>
        </w:rPr>
        <w:t>g</w:t>
      </w:r>
      <w:r w:rsidRPr="00E11F88">
        <w:rPr>
          <w:rFonts w:asciiTheme="minorHAnsi" w:hAnsiTheme="minorHAnsi"/>
          <w:sz w:val="20"/>
          <w:szCs w:val="20"/>
          <w:lang w:val="hr-HR"/>
        </w:rPr>
        <w:t xml:space="preserve">odini stvarni raspoloživi višak prihoda iznosi </w:t>
      </w:r>
      <w:r w:rsidR="001E4E23" w:rsidRPr="00E11F88">
        <w:rPr>
          <w:rFonts w:asciiTheme="minorHAnsi" w:hAnsiTheme="minorHAnsi"/>
          <w:sz w:val="20"/>
          <w:szCs w:val="20"/>
          <w:lang w:val="hr-HR"/>
        </w:rPr>
        <w:t>828</w:t>
      </w:r>
      <w:r w:rsidRPr="00E11F88">
        <w:rPr>
          <w:rFonts w:asciiTheme="minorHAnsi" w:hAnsiTheme="minorHAnsi"/>
          <w:sz w:val="20"/>
          <w:szCs w:val="20"/>
          <w:lang w:val="hr-HR"/>
        </w:rPr>
        <w:t>.</w:t>
      </w:r>
      <w:r w:rsidR="001E4E23" w:rsidRPr="00E11F88">
        <w:rPr>
          <w:rFonts w:asciiTheme="minorHAnsi" w:hAnsiTheme="minorHAnsi"/>
          <w:sz w:val="20"/>
          <w:szCs w:val="20"/>
          <w:lang w:val="hr-HR"/>
        </w:rPr>
        <w:t>406</w:t>
      </w:r>
      <w:r w:rsidR="00C1361A" w:rsidRPr="00E11F88">
        <w:rPr>
          <w:rFonts w:asciiTheme="minorHAnsi" w:hAnsiTheme="minorHAnsi"/>
          <w:sz w:val="20"/>
          <w:szCs w:val="20"/>
          <w:lang w:val="hr-HR"/>
        </w:rPr>
        <w:t>,</w:t>
      </w:r>
      <w:r w:rsidR="001E4E23" w:rsidRPr="00E11F88">
        <w:rPr>
          <w:rFonts w:asciiTheme="minorHAnsi" w:hAnsiTheme="minorHAnsi"/>
          <w:sz w:val="20"/>
          <w:szCs w:val="20"/>
          <w:lang w:val="hr-HR"/>
        </w:rPr>
        <w:t>32</w:t>
      </w:r>
      <w:r w:rsidRPr="00E11F88">
        <w:rPr>
          <w:rFonts w:asciiTheme="minorHAnsi" w:hAnsiTheme="minorHAnsi"/>
          <w:sz w:val="20"/>
          <w:szCs w:val="20"/>
          <w:lang w:val="hr-HR"/>
        </w:rPr>
        <w:t xml:space="preserve"> kn. </w:t>
      </w:r>
    </w:p>
    <w:p w:rsidR="002D45F7" w:rsidRDefault="002D45F7" w:rsidP="00555678">
      <w:pPr>
        <w:pStyle w:val="Header"/>
        <w:jc w:val="both"/>
        <w:rPr>
          <w:rFonts w:asciiTheme="minorHAnsi" w:hAnsiTheme="minorHAnsi"/>
          <w:sz w:val="20"/>
          <w:szCs w:val="20"/>
          <w:lang w:val="hr-HR"/>
        </w:rPr>
      </w:pPr>
    </w:p>
    <w:p w:rsidR="002D45F7" w:rsidRPr="00D81164" w:rsidRDefault="002D45F7" w:rsidP="002D45F7">
      <w:pPr>
        <w:pStyle w:val="Header"/>
        <w:numPr>
          <w:ilvl w:val="0"/>
          <w:numId w:val="10"/>
        </w:numPr>
        <w:jc w:val="both"/>
        <w:rPr>
          <w:rFonts w:asciiTheme="minorHAnsi" w:hAnsiTheme="minorHAnsi"/>
          <w:b/>
          <w:sz w:val="20"/>
          <w:szCs w:val="20"/>
          <w:lang w:val="hr-HR"/>
        </w:rPr>
      </w:pPr>
      <w:r w:rsidRPr="00D81164">
        <w:rPr>
          <w:rFonts w:asciiTheme="minorHAnsi" w:hAnsiTheme="minorHAnsi"/>
          <w:b/>
          <w:sz w:val="20"/>
          <w:szCs w:val="20"/>
          <w:lang w:val="hr-HR"/>
        </w:rPr>
        <w:t>AOP 637 Nedospjela naplata prihoda</w:t>
      </w:r>
    </w:p>
    <w:p w:rsidR="002D45F7" w:rsidRPr="00E11F88" w:rsidRDefault="002D45F7" w:rsidP="002D45F7">
      <w:pPr>
        <w:pStyle w:val="Header"/>
        <w:jc w:val="both"/>
        <w:rPr>
          <w:rFonts w:asciiTheme="minorHAnsi" w:hAnsiTheme="minorHAnsi"/>
          <w:sz w:val="20"/>
          <w:szCs w:val="20"/>
          <w:lang w:val="hr-HR"/>
        </w:rPr>
      </w:pPr>
      <w:r>
        <w:rPr>
          <w:rFonts w:asciiTheme="minorHAnsi" w:hAnsiTheme="minorHAnsi"/>
          <w:sz w:val="20"/>
          <w:szCs w:val="20"/>
          <w:lang w:val="hr-HR"/>
        </w:rPr>
        <w:t>Ova pozicija sadrži iznos manje uplaćenih prihoda za sufinanciranje razlike plaće JVP Grada Krka za 06 mjesec. Kako se do 30.06.2017. godine nije znalo koliko će točno iznositi rashod za plaće djelatnika JVP Grada Krka od PVZ otoka Krka uplaćen je iznos od 20.000 kn. Nakon obračuna plaće utvrđeno je da je manje uplaćeno 42.734,11 kn. Dio manje uplaćenih sredstava odnosi se na dio decentraliziranih sredstva iz poreza na dohodak za 6. mjesec. Taj će podatak biti poznat nakon predaje ovog statističkog izvještaja. Nakon što budu poznati svi parametri izvršiti će se uplat</w:t>
      </w:r>
      <w:r w:rsidR="00D81164">
        <w:rPr>
          <w:rFonts w:asciiTheme="minorHAnsi" w:hAnsiTheme="minorHAnsi"/>
          <w:sz w:val="20"/>
          <w:szCs w:val="20"/>
          <w:lang w:val="hr-HR"/>
        </w:rPr>
        <w:t>e</w:t>
      </w:r>
      <w:r>
        <w:rPr>
          <w:rFonts w:asciiTheme="minorHAnsi" w:hAnsiTheme="minorHAnsi"/>
          <w:sz w:val="20"/>
          <w:szCs w:val="20"/>
          <w:lang w:val="hr-HR"/>
        </w:rPr>
        <w:t xml:space="preserve"> u korist JVP Grada Krka, </w:t>
      </w:r>
      <w:r w:rsidR="00D81164">
        <w:rPr>
          <w:rFonts w:asciiTheme="minorHAnsi" w:hAnsiTheme="minorHAnsi"/>
          <w:sz w:val="20"/>
          <w:szCs w:val="20"/>
          <w:lang w:val="hr-HR"/>
        </w:rPr>
        <w:t>pa</w:t>
      </w:r>
      <w:r>
        <w:rPr>
          <w:rFonts w:asciiTheme="minorHAnsi" w:hAnsiTheme="minorHAnsi"/>
          <w:sz w:val="20"/>
          <w:szCs w:val="20"/>
          <w:lang w:val="hr-HR"/>
        </w:rPr>
        <w:t xml:space="preserve"> će se zatvoriti </w:t>
      </w:r>
      <w:r w:rsidR="006052EE">
        <w:rPr>
          <w:rFonts w:asciiTheme="minorHAnsi" w:hAnsiTheme="minorHAnsi"/>
          <w:sz w:val="20"/>
          <w:szCs w:val="20"/>
          <w:lang w:val="hr-HR"/>
        </w:rPr>
        <w:t xml:space="preserve"> ovo </w:t>
      </w:r>
      <w:bookmarkStart w:id="0" w:name="_GoBack"/>
      <w:bookmarkEnd w:id="0"/>
      <w:r w:rsidR="00D81164">
        <w:rPr>
          <w:rFonts w:asciiTheme="minorHAnsi" w:hAnsiTheme="minorHAnsi"/>
          <w:sz w:val="20"/>
          <w:szCs w:val="20"/>
          <w:lang w:val="hr-HR"/>
        </w:rPr>
        <w:t>potraživanje.</w:t>
      </w:r>
      <w:r>
        <w:rPr>
          <w:rFonts w:asciiTheme="minorHAnsi" w:hAnsiTheme="minorHAnsi"/>
          <w:sz w:val="20"/>
          <w:szCs w:val="20"/>
          <w:lang w:val="hr-HR"/>
        </w:rPr>
        <w:t xml:space="preserve"> </w:t>
      </w:r>
    </w:p>
    <w:p w:rsidR="004424BA" w:rsidRPr="00E11F88" w:rsidRDefault="004424BA" w:rsidP="007F5271">
      <w:pPr>
        <w:pStyle w:val="Header"/>
        <w:ind w:left="720"/>
        <w:jc w:val="both"/>
        <w:rPr>
          <w:rFonts w:asciiTheme="minorHAnsi" w:hAnsiTheme="minorHAnsi"/>
          <w:b/>
          <w:sz w:val="20"/>
          <w:szCs w:val="20"/>
          <w:u w:val="single"/>
          <w:lang w:val="hr-HR"/>
        </w:rPr>
      </w:pPr>
    </w:p>
    <w:p w:rsidR="002A6DEC" w:rsidRPr="00E11F88" w:rsidRDefault="002A6DEC" w:rsidP="007F5271">
      <w:pPr>
        <w:pStyle w:val="Header"/>
        <w:ind w:left="720"/>
        <w:jc w:val="both"/>
        <w:rPr>
          <w:rFonts w:asciiTheme="minorHAnsi" w:hAnsiTheme="minorHAnsi"/>
          <w:b/>
          <w:sz w:val="20"/>
          <w:szCs w:val="20"/>
          <w:u w:val="single"/>
          <w:lang w:val="hr-HR"/>
        </w:rPr>
      </w:pPr>
      <w:r w:rsidRPr="00E11F88">
        <w:rPr>
          <w:rFonts w:asciiTheme="minorHAnsi" w:hAnsiTheme="minorHAnsi"/>
          <w:b/>
          <w:sz w:val="20"/>
          <w:szCs w:val="20"/>
          <w:u w:val="single"/>
          <w:lang w:val="hr-HR"/>
        </w:rPr>
        <w:t>OBVEZE</w:t>
      </w:r>
    </w:p>
    <w:p w:rsidR="00706682" w:rsidRPr="00E11F88" w:rsidRDefault="00706682" w:rsidP="007F5271">
      <w:pPr>
        <w:pStyle w:val="Header"/>
        <w:ind w:left="720"/>
        <w:jc w:val="both"/>
        <w:rPr>
          <w:rFonts w:asciiTheme="minorHAnsi" w:hAnsiTheme="minorHAnsi"/>
          <w:b/>
          <w:sz w:val="20"/>
          <w:szCs w:val="20"/>
          <w:u w:val="single"/>
          <w:lang w:val="hr-HR"/>
        </w:rPr>
      </w:pPr>
    </w:p>
    <w:p w:rsidR="00764D8E" w:rsidRPr="00E11F88" w:rsidRDefault="003B3716" w:rsidP="00A95020">
      <w:pPr>
        <w:pStyle w:val="Header"/>
        <w:numPr>
          <w:ilvl w:val="0"/>
          <w:numId w:val="10"/>
        </w:numPr>
        <w:jc w:val="both"/>
        <w:rPr>
          <w:rFonts w:asciiTheme="minorHAnsi" w:hAnsiTheme="minorHAnsi"/>
          <w:b/>
          <w:sz w:val="20"/>
          <w:szCs w:val="20"/>
          <w:lang w:val="hr-HR"/>
        </w:rPr>
      </w:pPr>
      <w:r w:rsidRPr="00E11F88">
        <w:rPr>
          <w:rFonts w:asciiTheme="minorHAnsi" w:hAnsiTheme="minorHAnsi"/>
          <w:b/>
          <w:sz w:val="20"/>
          <w:szCs w:val="20"/>
          <w:lang w:val="hr-HR"/>
        </w:rPr>
        <w:t>A</w:t>
      </w:r>
      <w:r w:rsidR="00C507AD" w:rsidRPr="00E11F88">
        <w:rPr>
          <w:rFonts w:asciiTheme="minorHAnsi" w:hAnsiTheme="minorHAnsi"/>
          <w:b/>
          <w:sz w:val="20"/>
          <w:szCs w:val="20"/>
          <w:lang w:val="hr-HR"/>
        </w:rPr>
        <w:t>OP 03</w:t>
      </w:r>
      <w:r w:rsidR="002F0326">
        <w:rPr>
          <w:rFonts w:asciiTheme="minorHAnsi" w:hAnsiTheme="minorHAnsi"/>
          <w:b/>
          <w:sz w:val="20"/>
          <w:szCs w:val="20"/>
          <w:lang w:val="hr-HR"/>
        </w:rPr>
        <w:t>6</w:t>
      </w:r>
      <w:r w:rsidR="00C507AD" w:rsidRPr="00E11F88">
        <w:rPr>
          <w:rFonts w:asciiTheme="minorHAnsi" w:hAnsiTheme="minorHAnsi"/>
          <w:sz w:val="20"/>
          <w:szCs w:val="20"/>
          <w:lang w:val="hr-HR"/>
        </w:rPr>
        <w:t xml:space="preserve"> </w:t>
      </w:r>
      <w:r w:rsidR="00764D8E" w:rsidRPr="00E11F88">
        <w:rPr>
          <w:rFonts w:asciiTheme="minorHAnsi" w:hAnsiTheme="minorHAnsi"/>
          <w:b/>
          <w:sz w:val="20"/>
          <w:szCs w:val="20"/>
          <w:lang w:val="hr-HR"/>
        </w:rPr>
        <w:t>Stanje obveza na kraju izvještajnog razdoblja</w:t>
      </w:r>
    </w:p>
    <w:p w:rsidR="00764D8E" w:rsidRPr="00E11F88" w:rsidRDefault="00764D8E" w:rsidP="00764D8E">
      <w:pPr>
        <w:pStyle w:val="Header"/>
        <w:jc w:val="both"/>
        <w:rPr>
          <w:rFonts w:asciiTheme="minorHAnsi" w:hAnsiTheme="minorHAnsi"/>
          <w:sz w:val="20"/>
          <w:szCs w:val="20"/>
          <w:lang w:val="hr-HR"/>
        </w:rPr>
      </w:pPr>
    </w:p>
    <w:p w:rsidR="00C507AD" w:rsidRPr="00E11F88" w:rsidRDefault="00C507AD" w:rsidP="00764D8E">
      <w:pPr>
        <w:pStyle w:val="Header"/>
        <w:jc w:val="both"/>
        <w:rPr>
          <w:rFonts w:asciiTheme="minorHAnsi" w:hAnsiTheme="minorHAnsi"/>
          <w:sz w:val="20"/>
          <w:szCs w:val="20"/>
          <w:lang w:val="hr-HR"/>
        </w:rPr>
      </w:pPr>
      <w:r w:rsidRPr="00E11F88">
        <w:rPr>
          <w:rFonts w:asciiTheme="minorHAnsi" w:hAnsiTheme="minorHAnsi"/>
          <w:b/>
          <w:sz w:val="20"/>
          <w:szCs w:val="20"/>
          <w:lang w:val="hr-HR"/>
        </w:rPr>
        <w:t xml:space="preserve">Ukupne obveze </w:t>
      </w:r>
      <w:r w:rsidR="00764D8E" w:rsidRPr="00E11F88">
        <w:rPr>
          <w:rFonts w:asciiTheme="minorHAnsi" w:hAnsiTheme="minorHAnsi"/>
          <w:sz w:val="20"/>
          <w:szCs w:val="20"/>
          <w:lang w:val="hr-HR"/>
        </w:rPr>
        <w:t>3</w:t>
      </w:r>
      <w:r w:rsidR="00873830" w:rsidRPr="00E11F88">
        <w:rPr>
          <w:rFonts w:asciiTheme="minorHAnsi" w:hAnsiTheme="minorHAnsi"/>
          <w:sz w:val="20"/>
          <w:szCs w:val="20"/>
          <w:lang w:val="hr-HR"/>
        </w:rPr>
        <w:t>0</w:t>
      </w:r>
      <w:r w:rsidR="00764D8E" w:rsidRPr="00E11F88">
        <w:rPr>
          <w:rFonts w:asciiTheme="minorHAnsi" w:hAnsiTheme="minorHAnsi"/>
          <w:sz w:val="20"/>
          <w:szCs w:val="20"/>
          <w:lang w:val="hr-HR"/>
        </w:rPr>
        <w:t>.</w:t>
      </w:r>
      <w:r w:rsidR="00873830" w:rsidRPr="00E11F88">
        <w:rPr>
          <w:rFonts w:asciiTheme="minorHAnsi" w:hAnsiTheme="minorHAnsi"/>
          <w:sz w:val="20"/>
          <w:szCs w:val="20"/>
          <w:lang w:val="hr-HR"/>
        </w:rPr>
        <w:t>06</w:t>
      </w:r>
      <w:r w:rsidR="00764D8E" w:rsidRPr="00E11F88">
        <w:rPr>
          <w:rFonts w:asciiTheme="minorHAnsi" w:hAnsiTheme="minorHAnsi"/>
          <w:sz w:val="20"/>
          <w:szCs w:val="20"/>
          <w:lang w:val="hr-HR"/>
        </w:rPr>
        <w:t>.201</w:t>
      </w:r>
      <w:r w:rsidR="0016516E" w:rsidRPr="00E11F88">
        <w:rPr>
          <w:rFonts w:asciiTheme="minorHAnsi" w:hAnsiTheme="minorHAnsi"/>
          <w:sz w:val="20"/>
          <w:szCs w:val="20"/>
          <w:lang w:val="hr-HR"/>
        </w:rPr>
        <w:t>7</w:t>
      </w:r>
      <w:r w:rsidR="00764D8E" w:rsidRPr="00E11F88">
        <w:rPr>
          <w:rFonts w:asciiTheme="minorHAnsi" w:hAnsiTheme="minorHAnsi"/>
          <w:sz w:val="20"/>
          <w:szCs w:val="20"/>
          <w:lang w:val="hr-HR"/>
        </w:rPr>
        <w:t>.</w:t>
      </w:r>
      <w:r w:rsidRPr="00E11F88">
        <w:rPr>
          <w:rFonts w:asciiTheme="minorHAnsi" w:hAnsiTheme="minorHAnsi"/>
          <w:sz w:val="20"/>
          <w:szCs w:val="20"/>
          <w:lang w:val="hr-HR"/>
        </w:rPr>
        <w:t xml:space="preserve"> iznose </w:t>
      </w:r>
      <w:r w:rsidRPr="00E11F88">
        <w:rPr>
          <w:rFonts w:asciiTheme="minorHAnsi" w:hAnsiTheme="minorHAnsi"/>
          <w:b/>
          <w:sz w:val="20"/>
          <w:szCs w:val="20"/>
          <w:lang w:val="hr-HR"/>
        </w:rPr>
        <w:t>3</w:t>
      </w:r>
      <w:r w:rsidR="0016516E" w:rsidRPr="00E11F88">
        <w:rPr>
          <w:rFonts w:asciiTheme="minorHAnsi" w:hAnsiTheme="minorHAnsi"/>
          <w:b/>
          <w:sz w:val="20"/>
          <w:szCs w:val="20"/>
          <w:lang w:val="hr-HR"/>
        </w:rPr>
        <w:t>6</w:t>
      </w:r>
      <w:r w:rsidR="00A60A04">
        <w:rPr>
          <w:rFonts w:asciiTheme="minorHAnsi" w:hAnsiTheme="minorHAnsi"/>
          <w:b/>
          <w:sz w:val="20"/>
          <w:szCs w:val="20"/>
          <w:lang w:val="hr-HR"/>
        </w:rPr>
        <w:t>3</w:t>
      </w:r>
      <w:r w:rsidR="00A204BE" w:rsidRPr="00E11F88">
        <w:rPr>
          <w:rFonts w:asciiTheme="minorHAnsi" w:hAnsiTheme="minorHAnsi"/>
          <w:b/>
          <w:sz w:val="20"/>
          <w:szCs w:val="20"/>
          <w:lang w:val="hr-HR"/>
        </w:rPr>
        <w:t>.</w:t>
      </w:r>
      <w:r w:rsidR="00A60A04">
        <w:rPr>
          <w:rFonts w:asciiTheme="minorHAnsi" w:hAnsiTheme="minorHAnsi"/>
          <w:b/>
          <w:sz w:val="20"/>
          <w:szCs w:val="20"/>
          <w:lang w:val="hr-HR"/>
        </w:rPr>
        <w:t>139</w:t>
      </w:r>
      <w:r w:rsidR="00940D27" w:rsidRPr="00E11F88">
        <w:rPr>
          <w:rFonts w:asciiTheme="minorHAnsi" w:hAnsiTheme="minorHAnsi"/>
          <w:b/>
          <w:sz w:val="20"/>
          <w:szCs w:val="20"/>
          <w:lang w:val="hr-HR"/>
        </w:rPr>
        <w:t>,</w:t>
      </w:r>
      <w:r w:rsidR="00A60A04">
        <w:rPr>
          <w:rFonts w:asciiTheme="minorHAnsi" w:hAnsiTheme="minorHAnsi"/>
          <w:b/>
          <w:sz w:val="20"/>
          <w:szCs w:val="20"/>
          <w:lang w:val="hr-HR"/>
        </w:rPr>
        <w:t>19</w:t>
      </w:r>
      <w:r w:rsidRPr="00E11F88">
        <w:rPr>
          <w:rFonts w:asciiTheme="minorHAnsi" w:hAnsiTheme="minorHAnsi"/>
          <w:b/>
          <w:sz w:val="20"/>
          <w:szCs w:val="20"/>
          <w:lang w:val="hr-HR"/>
        </w:rPr>
        <w:t xml:space="preserve"> kn</w:t>
      </w:r>
      <w:r w:rsidRPr="00E11F88">
        <w:rPr>
          <w:rFonts w:asciiTheme="minorHAnsi" w:hAnsiTheme="minorHAnsi"/>
          <w:sz w:val="20"/>
          <w:szCs w:val="20"/>
          <w:lang w:val="hr-HR"/>
        </w:rPr>
        <w:t xml:space="preserve">, a sastoje se od </w:t>
      </w:r>
      <w:r w:rsidRPr="00E11F88">
        <w:rPr>
          <w:rFonts w:asciiTheme="minorHAnsi" w:hAnsiTheme="minorHAnsi"/>
          <w:b/>
          <w:sz w:val="20"/>
          <w:szCs w:val="20"/>
          <w:lang w:val="hr-HR"/>
        </w:rPr>
        <w:t>obveza za zaposlene</w:t>
      </w:r>
      <w:r w:rsidR="008F63B2" w:rsidRPr="00E11F88">
        <w:rPr>
          <w:rFonts w:asciiTheme="minorHAnsi" w:hAnsiTheme="minorHAnsi"/>
          <w:sz w:val="20"/>
          <w:szCs w:val="20"/>
          <w:lang w:val="hr-HR"/>
        </w:rPr>
        <w:t xml:space="preserve"> u ukupnom iznosu od</w:t>
      </w:r>
      <w:r w:rsidR="00764D8E" w:rsidRPr="00E11F88">
        <w:rPr>
          <w:rFonts w:asciiTheme="minorHAnsi" w:hAnsiTheme="minorHAnsi"/>
          <w:sz w:val="20"/>
          <w:szCs w:val="20"/>
          <w:lang w:val="hr-HR"/>
        </w:rPr>
        <w:t xml:space="preserve"> </w:t>
      </w:r>
      <w:r w:rsidR="008F63B2" w:rsidRPr="00E11F88">
        <w:rPr>
          <w:rFonts w:asciiTheme="minorHAnsi" w:hAnsiTheme="minorHAnsi"/>
          <w:sz w:val="20"/>
          <w:szCs w:val="20"/>
          <w:lang w:val="hr-HR"/>
        </w:rPr>
        <w:t xml:space="preserve"> </w:t>
      </w:r>
      <w:r w:rsidR="00764D8E" w:rsidRPr="00E11F88">
        <w:rPr>
          <w:rFonts w:asciiTheme="minorHAnsi" w:hAnsiTheme="minorHAnsi"/>
          <w:sz w:val="20"/>
          <w:szCs w:val="20"/>
          <w:lang w:val="hr-HR"/>
        </w:rPr>
        <w:t xml:space="preserve"> </w:t>
      </w:r>
      <w:r w:rsidR="008F63B2" w:rsidRPr="00E11F88">
        <w:rPr>
          <w:rFonts w:asciiTheme="minorHAnsi" w:hAnsiTheme="minorHAnsi"/>
          <w:b/>
          <w:sz w:val="20"/>
          <w:szCs w:val="20"/>
          <w:lang w:val="hr-HR"/>
        </w:rPr>
        <w:t>3</w:t>
      </w:r>
      <w:r w:rsidR="0016516E" w:rsidRPr="00E11F88">
        <w:rPr>
          <w:rFonts w:asciiTheme="minorHAnsi" w:hAnsiTheme="minorHAnsi"/>
          <w:b/>
          <w:sz w:val="20"/>
          <w:szCs w:val="20"/>
          <w:lang w:val="hr-HR"/>
        </w:rPr>
        <w:t>36</w:t>
      </w:r>
      <w:r w:rsidR="008F63B2" w:rsidRPr="00E11F88">
        <w:rPr>
          <w:rFonts w:asciiTheme="minorHAnsi" w:hAnsiTheme="minorHAnsi"/>
          <w:b/>
          <w:sz w:val="20"/>
          <w:szCs w:val="20"/>
          <w:lang w:val="hr-HR"/>
        </w:rPr>
        <w:t>.</w:t>
      </w:r>
      <w:r w:rsidR="0016516E" w:rsidRPr="00E11F88">
        <w:rPr>
          <w:rFonts w:asciiTheme="minorHAnsi" w:hAnsiTheme="minorHAnsi"/>
          <w:b/>
          <w:sz w:val="20"/>
          <w:szCs w:val="20"/>
          <w:lang w:val="hr-HR"/>
        </w:rPr>
        <w:t>750</w:t>
      </w:r>
      <w:r w:rsidR="00A204BE" w:rsidRPr="00E11F88">
        <w:rPr>
          <w:rFonts w:asciiTheme="minorHAnsi" w:hAnsiTheme="minorHAnsi"/>
          <w:b/>
          <w:sz w:val="20"/>
          <w:szCs w:val="20"/>
          <w:lang w:val="hr-HR"/>
        </w:rPr>
        <w:t>,</w:t>
      </w:r>
      <w:r w:rsidR="0016516E" w:rsidRPr="00E11F88">
        <w:rPr>
          <w:rFonts w:asciiTheme="minorHAnsi" w:hAnsiTheme="minorHAnsi"/>
          <w:b/>
          <w:sz w:val="20"/>
          <w:szCs w:val="20"/>
          <w:lang w:val="hr-HR"/>
        </w:rPr>
        <w:t>77</w:t>
      </w:r>
      <w:r w:rsidR="008F63B2" w:rsidRPr="00E11F88">
        <w:rPr>
          <w:rFonts w:asciiTheme="minorHAnsi" w:hAnsiTheme="minorHAnsi"/>
          <w:b/>
          <w:sz w:val="20"/>
          <w:szCs w:val="20"/>
          <w:lang w:val="hr-HR"/>
        </w:rPr>
        <w:t xml:space="preserve"> kn</w:t>
      </w:r>
      <w:r w:rsidRPr="00E11F88">
        <w:rPr>
          <w:rFonts w:asciiTheme="minorHAnsi" w:hAnsiTheme="minorHAnsi"/>
          <w:sz w:val="20"/>
          <w:szCs w:val="20"/>
          <w:lang w:val="hr-HR"/>
        </w:rPr>
        <w:t xml:space="preserve"> ( plaća za </w:t>
      </w:r>
      <w:r w:rsidR="00873830" w:rsidRPr="00E11F88">
        <w:rPr>
          <w:rFonts w:asciiTheme="minorHAnsi" w:hAnsiTheme="minorHAnsi"/>
          <w:sz w:val="20"/>
          <w:szCs w:val="20"/>
          <w:lang w:val="hr-HR"/>
        </w:rPr>
        <w:t>06</w:t>
      </w:r>
      <w:r w:rsidRPr="00E11F88">
        <w:rPr>
          <w:rFonts w:asciiTheme="minorHAnsi" w:hAnsiTheme="minorHAnsi"/>
          <w:sz w:val="20"/>
          <w:szCs w:val="20"/>
          <w:lang w:val="hr-HR"/>
        </w:rPr>
        <w:t xml:space="preserve">. </w:t>
      </w:r>
      <w:r w:rsidR="00873830" w:rsidRPr="00E11F88">
        <w:rPr>
          <w:rFonts w:asciiTheme="minorHAnsi" w:hAnsiTheme="minorHAnsi"/>
          <w:sz w:val="20"/>
          <w:szCs w:val="20"/>
          <w:lang w:val="hr-HR"/>
        </w:rPr>
        <w:t>m</w:t>
      </w:r>
      <w:r w:rsidRPr="00E11F88">
        <w:rPr>
          <w:rFonts w:asciiTheme="minorHAnsi" w:hAnsiTheme="minorHAnsi"/>
          <w:sz w:val="20"/>
          <w:szCs w:val="20"/>
          <w:lang w:val="hr-HR"/>
        </w:rPr>
        <w:t>jesec</w:t>
      </w:r>
      <w:r w:rsidR="00873830" w:rsidRPr="00E11F88">
        <w:rPr>
          <w:rFonts w:asciiTheme="minorHAnsi" w:hAnsiTheme="minorHAnsi"/>
          <w:sz w:val="20"/>
          <w:szCs w:val="20"/>
          <w:lang w:val="hr-HR"/>
        </w:rPr>
        <w:t xml:space="preserve"> koja </w:t>
      </w:r>
      <w:r w:rsidRPr="00E11F88">
        <w:rPr>
          <w:rFonts w:asciiTheme="minorHAnsi" w:hAnsiTheme="minorHAnsi"/>
          <w:sz w:val="20"/>
          <w:szCs w:val="20"/>
          <w:lang w:val="hr-HR"/>
        </w:rPr>
        <w:t xml:space="preserve"> </w:t>
      </w:r>
      <w:r w:rsidR="00873830" w:rsidRPr="00E11F88">
        <w:rPr>
          <w:rFonts w:asciiTheme="minorHAnsi" w:hAnsiTheme="minorHAnsi"/>
          <w:sz w:val="20"/>
          <w:szCs w:val="20"/>
          <w:lang w:val="hr-HR"/>
        </w:rPr>
        <w:t xml:space="preserve">će biti </w:t>
      </w:r>
      <w:r w:rsidRPr="00E11F88">
        <w:rPr>
          <w:rFonts w:asciiTheme="minorHAnsi" w:hAnsiTheme="minorHAnsi"/>
          <w:sz w:val="20"/>
          <w:szCs w:val="20"/>
          <w:lang w:val="hr-HR"/>
        </w:rPr>
        <w:t xml:space="preserve">isplaćena </w:t>
      </w:r>
      <w:r w:rsidR="00873830" w:rsidRPr="00E11F88">
        <w:rPr>
          <w:rFonts w:asciiTheme="minorHAnsi" w:hAnsiTheme="minorHAnsi"/>
          <w:sz w:val="20"/>
          <w:szCs w:val="20"/>
          <w:lang w:val="hr-HR"/>
        </w:rPr>
        <w:t>1</w:t>
      </w:r>
      <w:r w:rsidR="0016516E" w:rsidRPr="00E11F88">
        <w:rPr>
          <w:rFonts w:asciiTheme="minorHAnsi" w:hAnsiTheme="minorHAnsi"/>
          <w:sz w:val="20"/>
          <w:szCs w:val="20"/>
          <w:lang w:val="hr-HR"/>
        </w:rPr>
        <w:t>0</w:t>
      </w:r>
      <w:r w:rsidR="00873830" w:rsidRPr="00E11F88">
        <w:rPr>
          <w:rFonts w:asciiTheme="minorHAnsi" w:hAnsiTheme="minorHAnsi"/>
          <w:sz w:val="20"/>
          <w:szCs w:val="20"/>
          <w:lang w:val="hr-HR"/>
        </w:rPr>
        <w:t>.07.</w:t>
      </w:r>
      <w:r w:rsidRPr="00E11F88">
        <w:rPr>
          <w:rFonts w:asciiTheme="minorHAnsi" w:hAnsiTheme="minorHAnsi"/>
          <w:sz w:val="20"/>
          <w:szCs w:val="20"/>
          <w:lang w:val="hr-HR"/>
        </w:rPr>
        <w:t>201</w:t>
      </w:r>
      <w:r w:rsidR="0016516E" w:rsidRPr="00E11F88">
        <w:rPr>
          <w:rFonts w:asciiTheme="minorHAnsi" w:hAnsiTheme="minorHAnsi"/>
          <w:sz w:val="20"/>
          <w:szCs w:val="20"/>
          <w:lang w:val="hr-HR"/>
        </w:rPr>
        <w:t>7</w:t>
      </w:r>
      <w:r w:rsidRPr="00E11F88">
        <w:rPr>
          <w:rFonts w:asciiTheme="minorHAnsi" w:hAnsiTheme="minorHAnsi"/>
          <w:sz w:val="20"/>
          <w:szCs w:val="20"/>
          <w:lang w:val="hr-HR"/>
        </w:rPr>
        <w:t>. godine</w:t>
      </w:r>
      <w:r w:rsidR="00873830" w:rsidRPr="00E11F88">
        <w:rPr>
          <w:rFonts w:asciiTheme="minorHAnsi" w:hAnsiTheme="minorHAnsi"/>
          <w:sz w:val="20"/>
          <w:szCs w:val="20"/>
          <w:lang w:val="hr-HR"/>
        </w:rPr>
        <w:t>, koja čini  nedospjelu obvezu</w:t>
      </w:r>
      <w:r w:rsidRPr="00E11F88">
        <w:rPr>
          <w:rFonts w:asciiTheme="minorHAnsi" w:hAnsiTheme="minorHAnsi"/>
          <w:sz w:val="20"/>
          <w:szCs w:val="20"/>
          <w:lang w:val="hr-HR"/>
        </w:rPr>
        <w:t xml:space="preserve">), </w:t>
      </w:r>
      <w:r w:rsidR="008F63B2" w:rsidRPr="00E11F88">
        <w:rPr>
          <w:rFonts w:asciiTheme="minorHAnsi" w:hAnsiTheme="minorHAnsi"/>
          <w:b/>
          <w:sz w:val="20"/>
          <w:szCs w:val="20"/>
          <w:lang w:val="hr-HR"/>
        </w:rPr>
        <w:t>obveza za materijalne rashode</w:t>
      </w:r>
      <w:r w:rsidR="008F63B2" w:rsidRPr="00E11F88">
        <w:rPr>
          <w:rFonts w:asciiTheme="minorHAnsi" w:hAnsiTheme="minorHAnsi"/>
          <w:sz w:val="20"/>
          <w:szCs w:val="20"/>
          <w:lang w:val="hr-HR"/>
        </w:rPr>
        <w:t xml:space="preserve"> u </w:t>
      </w:r>
      <w:r w:rsidR="00940D27" w:rsidRPr="00E11F88">
        <w:rPr>
          <w:rFonts w:asciiTheme="minorHAnsi" w:hAnsiTheme="minorHAnsi"/>
          <w:sz w:val="20"/>
          <w:szCs w:val="20"/>
          <w:lang w:val="hr-HR"/>
        </w:rPr>
        <w:t>u</w:t>
      </w:r>
      <w:r w:rsidR="008F63B2" w:rsidRPr="00E11F88">
        <w:rPr>
          <w:rFonts w:asciiTheme="minorHAnsi" w:hAnsiTheme="minorHAnsi"/>
          <w:sz w:val="20"/>
          <w:szCs w:val="20"/>
          <w:lang w:val="hr-HR"/>
        </w:rPr>
        <w:t xml:space="preserve">kupnom iznosu od </w:t>
      </w:r>
      <w:r w:rsidR="00940D27" w:rsidRPr="00E11F88">
        <w:rPr>
          <w:rFonts w:asciiTheme="minorHAnsi" w:hAnsiTheme="minorHAnsi"/>
          <w:b/>
          <w:sz w:val="20"/>
          <w:szCs w:val="20"/>
          <w:lang w:val="hr-HR"/>
        </w:rPr>
        <w:t>2</w:t>
      </w:r>
      <w:r w:rsidR="00A60A04">
        <w:rPr>
          <w:rFonts w:asciiTheme="minorHAnsi" w:hAnsiTheme="minorHAnsi"/>
          <w:b/>
          <w:sz w:val="20"/>
          <w:szCs w:val="20"/>
          <w:lang w:val="hr-HR"/>
        </w:rPr>
        <w:t>6</w:t>
      </w:r>
      <w:r w:rsidR="00A204BE" w:rsidRPr="00E11F88">
        <w:rPr>
          <w:rFonts w:asciiTheme="minorHAnsi" w:hAnsiTheme="minorHAnsi"/>
          <w:b/>
          <w:sz w:val="20"/>
          <w:szCs w:val="20"/>
          <w:lang w:val="hr-HR"/>
        </w:rPr>
        <w:t>.</w:t>
      </w:r>
      <w:r w:rsidR="00A60A04">
        <w:rPr>
          <w:rFonts w:asciiTheme="minorHAnsi" w:hAnsiTheme="minorHAnsi"/>
          <w:b/>
          <w:sz w:val="20"/>
          <w:szCs w:val="20"/>
          <w:lang w:val="hr-HR"/>
        </w:rPr>
        <w:t>119</w:t>
      </w:r>
      <w:r w:rsidR="00A204BE" w:rsidRPr="00E11F88">
        <w:rPr>
          <w:rFonts w:asciiTheme="minorHAnsi" w:hAnsiTheme="minorHAnsi"/>
          <w:b/>
          <w:sz w:val="20"/>
          <w:szCs w:val="20"/>
          <w:lang w:val="hr-HR"/>
        </w:rPr>
        <w:t>,</w:t>
      </w:r>
      <w:r w:rsidR="00A60A04">
        <w:rPr>
          <w:rFonts w:asciiTheme="minorHAnsi" w:hAnsiTheme="minorHAnsi"/>
          <w:b/>
          <w:sz w:val="20"/>
          <w:szCs w:val="20"/>
          <w:lang w:val="hr-HR"/>
        </w:rPr>
        <w:t>39</w:t>
      </w:r>
      <w:r w:rsidR="008F63B2" w:rsidRPr="00E11F88">
        <w:rPr>
          <w:rFonts w:asciiTheme="minorHAnsi" w:hAnsiTheme="minorHAnsi"/>
          <w:b/>
          <w:sz w:val="20"/>
          <w:szCs w:val="20"/>
          <w:lang w:val="hr-HR"/>
        </w:rPr>
        <w:t xml:space="preserve"> kn</w:t>
      </w:r>
      <w:r w:rsidR="00764D8E" w:rsidRPr="00E11F88">
        <w:rPr>
          <w:rFonts w:asciiTheme="minorHAnsi" w:hAnsiTheme="minorHAnsi"/>
          <w:sz w:val="20"/>
          <w:szCs w:val="20"/>
          <w:lang w:val="hr-HR"/>
        </w:rPr>
        <w:t xml:space="preserve"> (</w:t>
      </w:r>
      <w:r w:rsidR="008F63B2" w:rsidRPr="00E11F88">
        <w:rPr>
          <w:rFonts w:asciiTheme="minorHAnsi" w:hAnsiTheme="minorHAnsi"/>
          <w:sz w:val="20"/>
          <w:szCs w:val="20"/>
          <w:lang w:val="hr-HR"/>
        </w:rPr>
        <w:t xml:space="preserve"> prijevoz djelatnika za </w:t>
      </w:r>
      <w:r w:rsidR="00873830" w:rsidRPr="00E11F88">
        <w:rPr>
          <w:rFonts w:asciiTheme="minorHAnsi" w:hAnsiTheme="minorHAnsi"/>
          <w:sz w:val="20"/>
          <w:szCs w:val="20"/>
          <w:lang w:val="hr-HR"/>
        </w:rPr>
        <w:t>06</w:t>
      </w:r>
      <w:r w:rsidR="008F63B2" w:rsidRPr="00E11F88">
        <w:rPr>
          <w:rFonts w:asciiTheme="minorHAnsi" w:hAnsiTheme="minorHAnsi"/>
          <w:sz w:val="20"/>
          <w:szCs w:val="20"/>
          <w:lang w:val="hr-HR"/>
        </w:rPr>
        <w:t>. mjesec, tekuć</w:t>
      </w:r>
      <w:r w:rsidR="00764D8E" w:rsidRPr="00E11F88">
        <w:rPr>
          <w:rFonts w:asciiTheme="minorHAnsi" w:hAnsiTheme="minorHAnsi"/>
          <w:sz w:val="20"/>
          <w:szCs w:val="20"/>
          <w:lang w:val="hr-HR"/>
        </w:rPr>
        <w:t xml:space="preserve">i </w:t>
      </w:r>
      <w:r w:rsidR="008F63B2" w:rsidRPr="00E11F88">
        <w:rPr>
          <w:rFonts w:asciiTheme="minorHAnsi" w:hAnsiTheme="minorHAnsi"/>
          <w:sz w:val="20"/>
          <w:szCs w:val="20"/>
          <w:lang w:val="hr-HR"/>
        </w:rPr>
        <w:t>mjesečni</w:t>
      </w:r>
      <w:r w:rsidR="00764D8E" w:rsidRPr="00E11F88">
        <w:rPr>
          <w:rFonts w:asciiTheme="minorHAnsi" w:hAnsiTheme="minorHAnsi"/>
          <w:sz w:val="20"/>
          <w:szCs w:val="20"/>
          <w:lang w:val="hr-HR"/>
        </w:rPr>
        <w:t xml:space="preserve"> rashodi </w:t>
      </w:r>
      <w:r w:rsidR="008F63B2" w:rsidRPr="00E11F88">
        <w:rPr>
          <w:rFonts w:asciiTheme="minorHAnsi" w:hAnsiTheme="minorHAnsi"/>
          <w:sz w:val="20"/>
          <w:szCs w:val="20"/>
          <w:lang w:val="hr-HR"/>
        </w:rPr>
        <w:t xml:space="preserve"> koji su dospjeli na naplatu početkom </w:t>
      </w:r>
      <w:r w:rsidR="00873830" w:rsidRPr="00E11F88">
        <w:rPr>
          <w:rFonts w:asciiTheme="minorHAnsi" w:hAnsiTheme="minorHAnsi"/>
          <w:sz w:val="20"/>
          <w:szCs w:val="20"/>
          <w:lang w:val="hr-HR"/>
        </w:rPr>
        <w:t>07. mjeseca</w:t>
      </w:r>
      <w:r w:rsidR="00764D8E" w:rsidRPr="00E11F88">
        <w:rPr>
          <w:rFonts w:asciiTheme="minorHAnsi" w:hAnsiTheme="minorHAnsi"/>
          <w:sz w:val="20"/>
          <w:szCs w:val="20"/>
          <w:lang w:val="hr-HR"/>
        </w:rPr>
        <w:t>)</w:t>
      </w:r>
      <w:r w:rsidR="008F63B2" w:rsidRPr="00E11F88">
        <w:rPr>
          <w:rFonts w:asciiTheme="minorHAnsi" w:hAnsiTheme="minorHAnsi"/>
          <w:sz w:val="20"/>
          <w:szCs w:val="20"/>
          <w:lang w:val="hr-HR"/>
        </w:rPr>
        <w:t xml:space="preserve">, </w:t>
      </w:r>
      <w:r w:rsidR="00873830" w:rsidRPr="00E11F88">
        <w:rPr>
          <w:rFonts w:asciiTheme="minorHAnsi" w:hAnsiTheme="minorHAnsi"/>
          <w:sz w:val="20"/>
          <w:szCs w:val="20"/>
          <w:lang w:val="hr-HR"/>
        </w:rPr>
        <w:t xml:space="preserve"> te </w:t>
      </w:r>
      <w:r w:rsidR="008F63B2" w:rsidRPr="00E11F88">
        <w:rPr>
          <w:rFonts w:asciiTheme="minorHAnsi" w:hAnsiTheme="minorHAnsi"/>
          <w:sz w:val="20"/>
          <w:szCs w:val="20"/>
          <w:lang w:val="hr-HR"/>
        </w:rPr>
        <w:t xml:space="preserve">od </w:t>
      </w:r>
      <w:r w:rsidR="00764D8E" w:rsidRPr="00E11F88">
        <w:rPr>
          <w:rFonts w:asciiTheme="minorHAnsi" w:hAnsiTheme="minorHAnsi"/>
          <w:b/>
          <w:sz w:val="20"/>
          <w:szCs w:val="20"/>
          <w:lang w:val="hr-HR"/>
        </w:rPr>
        <w:t xml:space="preserve">obveza za financijske </w:t>
      </w:r>
      <w:r w:rsidR="008F63B2" w:rsidRPr="00E11F88">
        <w:rPr>
          <w:rFonts w:asciiTheme="minorHAnsi" w:hAnsiTheme="minorHAnsi"/>
          <w:b/>
          <w:sz w:val="20"/>
          <w:szCs w:val="20"/>
          <w:lang w:val="hr-HR"/>
        </w:rPr>
        <w:t>rashod</w:t>
      </w:r>
      <w:r w:rsidR="00764D8E" w:rsidRPr="00E11F88">
        <w:rPr>
          <w:rFonts w:asciiTheme="minorHAnsi" w:hAnsiTheme="minorHAnsi"/>
          <w:b/>
          <w:sz w:val="20"/>
          <w:szCs w:val="20"/>
          <w:lang w:val="hr-HR"/>
        </w:rPr>
        <w:t>e</w:t>
      </w:r>
      <w:r w:rsidR="00764D8E" w:rsidRPr="00E11F88">
        <w:rPr>
          <w:rFonts w:asciiTheme="minorHAnsi" w:hAnsiTheme="minorHAnsi"/>
          <w:sz w:val="20"/>
          <w:szCs w:val="20"/>
          <w:lang w:val="hr-HR"/>
        </w:rPr>
        <w:t xml:space="preserve"> za usluge platnog prometa u iznosu </w:t>
      </w:r>
      <w:r w:rsidR="00764D8E" w:rsidRPr="00E11F88">
        <w:rPr>
          <w:rFonts w:asciiTheme="minorHAnsi" w:hAnsiTheme="minorHAnsi"/>
          <w:b/>
          <w:sz w:val="20"/>
          <w:szCs w:val="20"/>
          <w:lang w:val="hr-HR"/>
        </w:rPr>
        <w:t>2</w:t>
      </w:r>
      <w:r w:rsidR="00940D27" w:rsidRPr="00E11F88">
        <w:rPr>
          <w:rFonts w:asciiTheme="minorHAnsi" w:hAnsiTheme="minorHAnsi"/>
          <w:b/>
          <w:sz w:val="20"/>
          <w:szCs w:val="20"/>
          <w:lang w:val="hr-HR"/>
        </w:rPr>
        <w:t>6</w:t>
      </w:r>
      <w:r w:rsidR="0016516E" w:rsidRPr="00E11F88">
        <w:rPr>
          <w:rFonts w:asciiTheme="minorHAnsi" w:hAnsiTheme="minorHAnsi"/>
          <w:b/>
          <w:sz w:val="20"/>
          <w:szCs w:val="20"/>
          <w:lang w:val="hr-HR"/>
        </w:rPr>
        <w:t>9</w:t>
      </w:r>
      <w:r w:rsidR="00A204BE" w:rsidRPr="00E11F88">
        <w:rPr>
          <w:rFonts w:asciiTheme="minorHAnsi" w:hAnsiTheme="minorHAnsi"/>
          <w:b/>
          <w:sz w:val="20"/>
          <w:szCs w:val="20"/>
          <w:lang w:val="hr-HR"/>
        </w:rPr>
        <w:t>,</w:t>
      </w:r>
      <w:r w:rsidR="0016516E" w:rsidRPr="00E11F88">
        <w:rPr>
          <w:rFonts w:asciiTheme="minorHAnsi" w:hAnsiTheme="minorHAnsi"/>
          <w:b/>
          <w:sz w:val="20"/>
          <w:szCs w:val="20"/>
          <w:lang w:val="hr-HR"/>
        </w:rPr>
        <w:t>03</w:t>
      </w:r>
      <w:r w:rsidR="00764D8E" w:rsidRPr="00E11F88">
        <w:rPr>
          <w:rFonts w:asciiTheme="minorHAnsi" w:hAnsiTheme="minorHAnsi"/>
          <w:b/>
          <w:sz w:val="20"/>
          <w:szCs w:val="20"/>
          <w:lang w:val="hr-HR"/>
        </w:rPr>
        <w:t xml:space="preserve"> kn </w:t>
      </w:r>
      <w:r w:rsidR="00764D8E" w:rsidRPr="00E11F88">
        <w:rPr>
          <w:rFonts w:asciiTheme="minorHAnsi" w:hAnsiTheme="minorHAnsi"/>
          <w:sz w:val="20"/>
          <w:szCs w:val="20"/>
          <w:lang w:val="hr-HR"/>
        </w:rPr>
        <w:t>(račun</w:t>
      </w:r>
      <w:r w:rsidR="00940D27" w:rsidRPr="00E11F88">
        <w:rPr>
          <w:rFonts w:asciiTheme="minorHAnsi" w:hAnsiTheme="minorHAnsi"/>
          <w:sz w:val="20"/>
          <w:szCs w:val="20"/>
          <w:lang w:val="hr-HR"/>
        </w:rPr>
        <w:t>i</w:t>
      </w:r>
      <w:r w:rsidR="00764D8E" w:rsidRPr="00E11F88">
        <w:rPr>
          <w:rFonts w:asciiTheme="minorHAnsi" w:hAnsiTheme="minorHAnsi"/>
          <w:sz w:val="20"/>
          <w:szCs w:val="20"/>
          <w:lang w:val="hr-HR"/>
        </w:rPr>
        <w:t xml:space="preserve"> za </w:t>
      </w:r>
      <w:r w:rsidR="00873830" w:rsidRPr="00E11F88">
        <w:rPr>
          <w:rFonts w:asciiTheme="minorHAnsi" w:hAnsiTheme="minorHAnsi"/>
          <w:sz w:val="20"/>
          <w:szCs w:val="20"/>
          <w:lang w:val="hr-HR"/>
        </w:rPr>
        <w:t>06.</w:t>
      </w:r>
      <w:r w:rsidR="00764D8E" w:rsidRPr="00E11F88">
        <w:rPr>
          <w:rFonts w:asciiTheme="minorHAnsi" w:hAnsiTheme="minorHAnsi"/>
          <w:sz w:val="20"/>
          <w:szCs w:val="20"/>
          <w:lang w:val="hr-HR"/>
        </w:rPr>
        <w:t xml:space="preserve"> mjesec)</w:t>
      </w:r>
      <w:r w:rsidR="00873830" w:rsidRPr="00E11F88">
        <w:rPr>
          <w:rFonts w:asciiTheme="minorHAnsi" w:hAnsiTheme="minorHAnsi"/>
          <w:sz w:val="20"/>
          <w:szCs w:val="20"/>
          <w:lang w:val="hr-HR"/>
        </w:rPr>
        <w:t>. Svi nepodmireni rashodi odnose se na fakture izdane sa danom 30.06.201</w:t>
      </w:r>
      <w:r w:rsidR="0016516E" w:rsidRPr="00E11F88">
        <w:rPr>
          <w:rFonts w:asciiTheme="minorHAnsi" w:hAnsiTheme="minorHAnsi"/>
          <w:sz w:val="20"/>
          <w:szCs w:val="20"/>
          <w:lang w:val="hr-HR"/>
        </w:rPr>
        <w:t>7</w:t>
      </w:r>
      <w:r w:rsidR="00873830" w:rsidRPr="00E11F88">
        <w:rPr>
          <w:rFonts w:asciiTheme="minorHAnsi" w:hAnsiTheme="minorHAnsi"/>
          <w:sz w:val="20"/>
          <w:szCs w:val="20"/>
          <w:lang w:val="hr-HR"/>
        </w:rPr>
        <w:t xml:space="preserve">. godine, a koje su pristigle početkom 7. mjeseca. </w:t>
      </w:r>
    </w:p>
    <w:p w:rsidR="002A6DEC" w:rsidRPr="00E11F88" w:rsidRDefault="002A6DEC" w:rsidP="007F5271">
      <w:pPr>
        <w:pStyle w:val="Header"/>
        <w:ind w:left="720"/>
        <w:jc w:val="both"/>
        <w:rPr>
          <w:rFonts w:asciiTheme="minorHAnsi" w:hAnsiTheme="minorHAnsi"/>
          <w:sz w:val="20"/>
          <w:szCs w:val="20"/>
          <w:u w:val="single"/>
          <w:lang w:val="hr-HR"/>
        </w:rPr>
      </w:pPr>
    </w:p>
    <w:p w:rsidR="002B5164" w:rsidRDefault="002B5164" w:rsidP="007F5271">
      <w:pPr>
        <w:pStyle w:val="Header"/>
        <w:ind w:left="720"/>
        <w:jc w:val="both"/>
        <w:rPr>
          <w:rFonts w:asciiTheme="minorHAnsi" w:hAnsiTheme="minorHAnsi"/>
          <w:sz w:val="20"/>
          <w:szCs w:val="20"/>
          <w:lang w:val="hr-HR"/>
        </w:rPr>
      </w:pPr>
    </w:p>
    <w:p w:rsidR="002A6DEC" w:rsidRPr="00E11F88" w:rsidRDefault="002A6DEC" w:rsidP="007F5271">
      <w:pPr>
        <w:pStyle w:val="Header"/>
        <w:ind w:left="720"/>
        <w:jc w:val="both"/>
        <w:rPr>
          <w:rFonts w:asciiTheme="minorHAnsi" w:hAnsiTheme="minorHAnsi"/>
          <w:sz w:val="20"/>
          <w:szCs w:val="20"/>
          <w:lang w:val="hr-HR"/>
        </w:rPr>
      </w:pPr>
      <w:r w:rsidRPr="00E11F88">
        <w:rPr>
          <w:rFonts w:asciiTheme="minorHAnsi" w:hAnsiTheme="minorHAnsi"/>
          <w:sz w:val="20"/>
          <w:szCs w:val="20"/>
          <w:lang w:val="hr-HR"/>
        </w:rPr>
        <w:t xml:space="preserve">U Krku, </w:t>
      </w:r>
      <w:r w:rsidR="00873830" w:rsidRPr="00E11F88">
        <w:rPr>
          <w:rFonts w:asciiTheme="minorHAnsi" w:hAnsiTheme="minorHAnsi"/>
          <w:sz w:val="20"/>
          <w:szCs w:val="20"/>
          <w:lang w:val="hr-HR"/>
        </w:rPr>
        <w:t>0</w:t>
      </w:r>
      <w:r w:rsidR="0016516E" w:rsidRPr="00E11F88">
        <w:rPr>
          <w:rFonts w:asciiTheme="minorHAnsi" w:hAnsiTheme="minorHAnsi"/>
          <w:sz w:val="20"/>
          <w:szCs w:val="20"/>
          <w:lang w:val="hr-HR"/>
        </w:rPr>
        <w:t>7</w:t>
      </w:r>
      <w:r w:rsidRPr="00E11F88">
        <w:rPr>
          <w:rFonts w:asciiTheme="minorHAnsi" w:hAnsiTheme="minorHAnsi"/>
          <w:sz w:val="20"/>
          <w:szCs w:val="20"/>
          <w:lang w:val="hr-HR"/>
        </w:rPr>
        <w:t>.0</w:t>
      </w:r>
      <w:r w:rsidR="00873830" w:rsidRPr="00E11F88">
        <w:rPr>
          <w:rFonts w:asciiTheme="minorHAnsi" w:hAnsiTheme="minorHAnsi"/>
          <w:sz w:val="20"/>
          <w:szCs w:val="20"/>
          <w:lang w:val="hr-HR"/>
        </w:rPr>
        <w:t>7</w:t>
      </w:r>
      <w:r w:rsidRPr="00E11F88">
        <w:rPr>
          <w:rFonts w:asciiTheme="minorHAnsi" w:hAnsiTheme="minorHAnsi"/>
          <w:sz w:val="20"/>
          <w:szCs w:val="20"/>
          <w:lang w:val="hr-HR"/>
        </w:rPr>
        <w:t>.201</w:t>
      </w:r>
      <w:r w:rsidR="0016516E" w:rsidRPr="00E11F88">
        <w:rPr>
          <w:rFonts w:asciiTheme="minorHAnsi" w:hAnsiTheme="minorHAnsi"/>
          <w:sz w:val="20"/>
          <w:szCs w:val="20"/>
          <w:lang w:val="hr-HR"/>
        </w:rPr>
        <w:t>7</w:t>
      </w:r>
      <w:r w:rsidRPr="00E11F88">
        <w:rPr>
          <w:rFonts w:asciiTheme="minorHAnsi" w:hAnsiTheme="minorHAnsi"/>
          <w:sz w:val="20"/>
          <w:szCs w:val="20"/>
          <w:lang w:val="hr-HR"/>
        </w:rPr>
        <w:t>. godine.</w:t>
      </w:r>
    </w:p>
    <w:p w:rsidR="002A6DEC" w:rsidRPr="00E11F88" w:rsidRDefault="002A6DEC" w:rsidP="007F5271">
      <w:pPr>
        <w:pStyle w:val="Header"/>
        <w:ind w:left="720"/>
        <w:jc w:val="both"/>
        <w:rPr>
          <w:rFonts w:asciiTheme="minorHAnsi" w:hAnsiTheme="minorHAnsi"/>
          <w:b/>
          <w:sz w:val="20"/>
          <w:szCs w:val="20"/>
          <w:lang w:val="hr-HR"/>
        </w:rPr>
      </w:pPr>
    </w:p>
    <w:p w:rsidR="002A6DEC" w:rsidRPr="00E11F88" w:rsidRDefault="002A6DEC" w:rsidP="007F5271">
      <w:pPr>
        <w:pStyle w:val="Header"/>
        <w:ind w:left="720"/>
        <w:jc w:val="both"/>
        <w:rPr>
          <w:rFonts w:asciiTheme="minorHAnsi" w:hAnsiTheme="minorHAnsi"/>
          <w:b/>
          <w:sz w:val="20"/>
          <w:szCs w:val="20"/>
          <w:lang w:val="hr-HR"/>
        </w:rPr>
      </w:pPr>
      <w:r w:rsidRPr="00E11F88">
        <w:rPr>
          <w:rFonts w:asciiTheme="minorHAnsi" w:hAnsiTheme="minorHAnsi"/>
          <w:b/>
          <w:sz w:val="20"/>
          <w:szCs w:val="20"/>
          <w:lang w:val="hr-HR"/>
        </w:rPr>
        <w:t>Osoba za kontaktiranje: VANJA KOCMUR STARČEVIĆ</w:t>
      </w:r>
    </w:p>
    <w:p w:rsidR="002A6DEC" w:rsidRPr="00E11F88" w:rsidRDefault="002A6DEC" w:rsidP="007F5271">
      <w:pPr>
        <w:pStyle w:val="Header"/>
        <w:ind w:left="720"/>
        <w:jc w:val="both"/>
        <w:rPr>
          <w:rFonts w:asciiTheme="minorHAnsi" w:hAnsiTheme="minorHAnsi"/>
          <w:b/>
          <w:sz w:val="20"/>
          <w:szCs w:val="20"/>
          <w:lang w:val="hr-HR"/>
        </w:rPr>
      </w:pPr>
      <w:r w:rsidRPr="00E11F88">
        <w:rPr>
          <w:rFonts w:asciiTheme="minorHAnsi" w:hAnsiTheme="minorHAnsi"/>
          <w:b/>
          <w:sz w:val="20"/>
          <w:szCs w:val="20"/>
          <w:lang w:val="hr-HR"/>
        </w:rPr>
        <w:t>Telefon za kontakt: 051/690-262</w:t>
      </w:r>
    </w:p>
    <w:p w:rsidR="00082D9C" w:rsidRDefault="002A6DEC" w:rsidP="007F5271">
      <w:pPr>
        <w:pStyle w:val="Header"/>
        <w:ind w:left="720"/>
        <w:jc w:val="both"/>
        <w:rPr>
          <w:rFonts w:asciiTheme="minorHAnsi" w:hAnsiTheme="minorHAnsi"/>
          <w:b/>
          <w:sz w:val="20"/>
          <w:szCs w:val="20"/>
          <w:lang w:val="hr-HR"/>
        </w:rPr>
      </w:pPr>
      <w:r w:rsidRPr="00E11F88">
        <w:rPr>
          <w:rFonts w:asciiTheme="minorHAnsi" w:hAnsiTheme="minorHAnsi"/>
          <w:b/>
          <w:sz w:val="20"/>
          <w:szCs w:val="20"/>
          <w:lang w:val="hr-HR"/>
        </w:rPr>
        <w:t>Odgovorna osoba: DINKO PETROV</w:t>
      </w:r>
    </w:p>
    <w:p w:rsidR="002B5164" w:rsidRPr="00E11F88" w:rsidRDefault="002B5164" w:rsidP="007F5271">
      <w:pPr>
        <w:pStyle w:val="Header"/>
        <w:ind w:left="720"/>
        <w:jc w:val="both"/>
        <w:rPr>
          <w:rFonts w:asciiTheme="minorHAnsi" w:hAnsiTheme="minorHAnsi"/>
          <w:b/>
          <w:sz w:val="20"/>
          <w:szCs w:val="20"/>
          <w:lang w:val="hr-HR"/>
        </w:rPr>
      </w:pPr>
    </w:p>
    <w:p w:rsidR="003B3716" w:rsidRPr="00E11F88" w:rsidRDefault="002A6DEC" w:rsidP="007F5271">
      <w:pPr>
        <w:pStyle w:val="Header"/>
        <w:ind w:left="720"/>
        <w:jc w:val="both"/>
        <w:rPr>
          <w:rFonts w:asciiTheme="minorHAnsi" w:hAnsiTheme="minorHAnsi"/>
          <w:sz w:val="20"/>
          <w:szCs w:val="20"/>
          <w:lang w:val="hr-HR"/>
        </w:rPr>
      </w:pPr>
      <w:r w:rsidRPr="00E11F88">
        <w:rPr>
          <w:rFonts w:asciiTheme="minorHAnsi" w:hAnsiTheme="minorHAnsi"/>
          <w:b/>
          <w:sz w:val="20"/>
          <w:szCs w:val="20"/>
          <w:lang w:val="hr-HR"/>
        </w:rPr>
        <w:tab/>
      </w:r>
      <w:r w:rsidR="005B02A6" w:rsidRPr="00E11F88">
        <w:rPr>
          <w:rFonts w:asciiTheme="minorHAnsi" w:hAnsiTheme="minorHAnsi"/>
          <w:sz w:val="20"/>
          <w:szCs w:val="20"/>
          <w:lang w:val="hr-HR"/>
        </w:rPr>
        <w:t xml:space="preserve">       </w:t>
      </w:r>
      <w:r w:rsidR="003B3716" w:rsidRPr="00E11F88">
        <w:rPr>
          <w:rFonts w:asciiTheme="minorHAnsi" w:hAnsiTheme="minorHAnsi"/>
          <w:sz w:val="20"/>
          <w:szCs w:val="20"/>
          <w:lang w:val="hr-HR"/>
        </w:rPr>
        <w:t xml:space="preserve">                         </w:t>
      </w:r>
    </w:p>
    <w:p w:rsidR="00873830" w:rsidRPr="00E11F88" w:rsidRDefault="0016516E" w:rsidP="003B3716">
      <w:pPr>
        <w:pStyle w:val="Header"/>
        <w:ind w:left="720"/>
        <w:jc w:val="center"/>
        <w:rPr>
          <w:rFonts w:ascii="Calibri" w:hAnsi="Calibri"/>
          <w:noProof/>
          <w:sz w:val="20"/>
          <w:szCs w:val="20"/>
          <w:lang w:val="hr-HR" w:eastAsia="hr-HR"/>
        </w:rPr>
      </w:pPr>
      <w:r w:rsidRPr="00E11F88">
        <w:rPr>
          <w:noProof/>
          <w:sz w:val="20"/>
          <w:szCs w:val="20"/>
          <w:lang w:val="hr-HR" w:eastAsia="hr-HR"/>
        </w:rPr>
        <w:t xml:space="preserve">                                                           </w:t>
      </w:r>
      <w:r w:rsidRPr="00E11F88">
        <w:rPr>
          <w:rFonts w:ascii="Calibri" w:hAnsi="Calibri"/>
          <w:noProof/>
          <w:sz w:val="20"/>
          <w:szCs w:val="20"/>
          <w:lang w:val="hr-HR" w:eastAsia="hr-HR"/>
        </w:rPr>
        <w:t>Zapovjednik</w:t>
      </w:r>
    </w:p>
    <w:p w:rsidR="0016516E" w:rsidRPr="00E11F88" w:rsidRDefault="0016516E" w:rsidP="003B3716">
      <w:pPr>
        <w:pStyle w:val="Header"/>
        <w:ind w:left="720"/>
        <w:jc w:val="center"/>
        <w:rPr>
          <w:rFonts w:ascii="Calibri" w:hAnsi="Calibri"/>
          <w:noProof/>
          <w:sz w:val="20"/>
          <w:szCs w:val="20"/>
          <w:lang w:val="hr-HR" w:eastAsia="hr-HR"/>
        </w:rPr>
      </w:pPr>
    </w:p>
    <w:p w:rsidR="0016516E" w:rsidRPr="00E11F88" w:rsidRDefault="0016516E" w:rsidP="003B3716">
      <w:pPr>
        <w:pStyle w:val="Header"/>
        <w:ind w:left="720"/>
        <w:jc w:val="center"/>
        <w:rPr>
          <w:rFonts w:ascii="Calibri" w:hAnsi="Calibri"/>
          <w:sz w:val="20"/>
          <w:szCs w:val="20"/>
          <w:lang w:val="hr-HR"/>
        </w:rPr>
      </w:pPr>
      <w:r w:rsidRPr="00E11F88">
        <w:rPr>
          <w:rFonts w:ascii="Calibri" w:hAnsi="Calibri"/>
          <w:noProof/>
          <w:sz w:val="20"/>
          <w:szCs w:val="20"/>
          <w:lang w:val="hr-HR" w:eastAsia="hr-HR"/>
        </w:rPr>
        <w:t xml:space="preserve">                                                    </w:t>
      </w:r>
      <w:r w:rsidR="00F15326" w:rsidRPr="00E11F88">
        <w:rPr>
          <w:rFonts w:ascii="Calibri" w:hAnsi="Calibri"/>
          <w:noProof/>
          <w:sz w:val="20"/>
          <w:szCs w:val="20"/>
          <w:lang w:val="hr-HR" w:eastAsia="hr-HR"/>
        </w:rPr>
        <w:t xml:space="preserve">       </w:t>
      </w:r>
      <w:r w:rsidRPr="00E11F88">
        <w:rPr>
          <w:rFonts w:ascii="Calibri" w:hAnsi="Calibri"/>
          <w:noProof/>
          <w:sz w:val="20"/>
          <w:szCs w:val="20"/>
          <w:lang w:val="hr-HR" w:eastAsia="hr-HR"/>
        </w:rPr>
        <w:t xml:space="preserve">      </w:t>
      </w:r>
      <w:r w:rsidR="00E221E4" w:rsidRPr="00E11F88">
        <w:rPr>
          <w:rFonts w:ascii="Calibri" w:hAnsi="Calibri"/>
          <w:noProof/>
          <w:sz w:val="20"/>
          <w:szCs w:val="20"/>
          <w:lang w:val="hr-HR" w:eastAsia="hr-HR"/>
        </w:rPr>
        <w:t xml:space="preserve"> </w:t>
      </w:r>
      <w:r w:rsidRPr="00E11F88">
        <w:rPr>
          <w:rFonts w:ascii="Calibri" w:hAnsi="Calibri"/>
          <w:noProof/>
          <w:sz w:val="20"/>
          <w:szCs w:val="20"/>
          <w:lang w:val="hr-HR" w:eastAsia="hr-HR"/>
        </w:rPr>
        <w:t>Dinko Petrov dipl.ing.</w:t>
      </w:r>
    </w:p>
    <w:sectPr w:rsidR="0016516E" w:rsidRPr="00E11F88" w:rsidSect="00082D9C">
      <w:pgSz w:w="11906" w:h="16838"/>
      <w:pgMar w:top="1077" w:right="1418" w:bottom="312"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261" w:rsidRDefault="00356261" w:rsidP="003B3716">
      <w:r>
        <w:separator/>
      </w:r>
    </w:p>
  </w:endnote>
  <w:endnote w:type="continuationSeparator" w:id="0">
    <w:p w:rsidR="00356261" w:rsidRDefault="00356261" w:rsidP="003B3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261" w:rsidRDefault="00356261" w:rsidP="003B3716">
      <w:r>
        <w:separator/>
      </w:r>
    </w:p>
  </w:footnote>
  <w:footnote w:type="continuationSeparator" w:id="0">
    <w:p w:rsidR="00356261" w:rsidRDefault="00356261" w:rsidP="003B37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DE"/>
    <w:multiLevelType w:val="hybridMultilevel"/>
    <w:tmpl w:val="080AC22A"/>
    <w:lvl w:ilvl="0" w:tplc="041A000F">
      <w:start w:val="1"/>
      <w:numFmt w:val="decimal"/>
      <w:lvlText w:val="%1."/>
      <w:lvlJc w:val="left"/>
      <w:pPr>
        <w:ind w:left="780" w:hanging="360"/>
      </w:p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abstractNum w:abstractNumId="1">
    <w:nsid w:val="0EA511A3"/>
    <w:multiLevelType w:val="hybridMultilevel"/>
    <w:tmpl w:val="79287ABA"/>
    <w:lvl w:ilvl="0" w:tplc="5B424C46">
      <w:start w:val="1"/>
      <w:numFmt w:val="decimal"/>
      <w:lvlText w:val="%1."/>
      <w:lvlJc w:val="left"/>
      <w:pPr>
        <w:ind w:left="360" w:hanging="360"/>
      </w:pPr>
      <w:rPr>
        <w:rFonts w:hint="default"/>
        <w:sz w:val="28"/>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0FE91329"/>
    <w:multiLevelType w:val="hybridMultilevel"/>
    <w:tmpl w:val="CA687060"/>
    <w:lvl w:ilvl="0" w:tplc="977884B0">
      <w:start w:val="1"/>
      <w:numFmt w:val="decimal"/>
      <w:lvlText w:val="%1."/>
      <w:lvlJc w:val="left"/>
      <w:pPr>
        <w:ind w:left="36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2F7F458F"/>
    <w:multiLevelType w:val="hybridMultilevel"/>
    <w:tmpl w:val="7FD0EA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39EA7A15"/>
    <w:multiLevelType w:val="hybridMultilevel"/>
    <w:tmpl w:val="80EE9668"/>
    <w:lvl w:ilvl="0" w:tplc="041A000F">
      <w:start w:val="1"/>
      <w:numFmt w:val="decimal"/>
      <w:lvlText w:val="%1."/>
      <w:lvlJc w:val="left"/>
      <w:pPr>
        <w:ind w:left="1500" w:hanging="360"/>
      </w:pPr>
    </w:lvl>
    <w:lvl w:ilvl="1" w:tplc="041A0019" w:tentative="1">
      <w:start w:val="1"/>
      <w:numFmt w:val="lowerLetter"/>
      <w:lvlText w:val="%2."/>
      <w:lvlJc w:val="left"/>
      <w:pPr>
        <w:ind w:left="2220" w:hanging="360"/>
      </w:pPr>
    </w:lvl>
    <w:lvl w:ilvl="2" w:tplc="041A001B" w:tentative="1">
      <w:start w:val="1"/>
      <w:numFmt w:val="lowerRoman"/>
      <w:lvlText w:val="%3."/>
      <w:lvlJc w:val="right"/>
      <w:pPr>
        <w:ind w:left="2940" w:hanging="180"/>
      </w:pPr>
    </w:lvl>
    <w:lvl w:ilvl="3" w:tplc="041A000F" w:tentative="1">
      <w:start w:val="1"/>
      <w:numFmt w:val="decimal"/>
      <w:lvlText w:val="%4."/>
      <w:lvlJc w:val="left"/>
      <w:pPr>
        <w:ind w:left="3660" w:hanging="360"/>
      </w:pPr>
    </w:lvl>
    <w:lvl w:ilvl="4" w:tplc="041A0019" w:tentative="1">
      <w:start w:val="1"/>
      <w:numFmt w:val="lowerLetter"/>
      <w:lvlText w:val="%5."/>
      <w:lvlJc w:val="left"/>
      <w:pPr>
        <w:ind w:left="4380" w:hanging="360"/>
      </w:pPr>
    </w:lvl>
    <w:lvl w:ilvl="5" w:tplc="041A001B" w:tentative="1">
      <w:start w:val="1"/>
      <w:numFmt w:val="lowerRoman"/>
      <w:lvlText w:val="%6."/>
      <w:lvlJc w:val="right"/>
      <w:pPr>
        <w:ind w:left="5100" w:hanging="180"/>
      </w:pPr>
    </w:lvl>
    <w:lvl w:ilvl="6" w:tplc="041A000F" w:tentative="1">
      <w:start w:val="1"/>
      <w:numFmt w:val="decimal"/>
      <w:lvlText w:val="%7."/>
      <w:lvlJc w:val="left"/>
      <w:pPr>
        <w:ind w:left="5820" w:hanging="360"/>
      </w:pPr>
    </w:lvl>
    <w:lvl w:ilvl="7" w:tplc="041A0019" w:tentative="1">
      <w:start w:val="1"/>
      <w:numFmt w:val="lowerLetter"/>
      <w:lvlText w:val="%8."/>
      <w:lvlJc w:val="left"/>
      <w:pPr>
        <w:ind w:left="6540" w:hanging="360"/>
      </w:pPr>
    </w:lvl>
    <w:lvl w:ilvl="8" w:tplc="041A001B" w:tentative="1">
      <w:start w:val="1"/>
      <w:numFmt w:val="lowerRoman"/>
      <w:lvlText w:val="%9."/>
      <w:lvlJc w:val="right"/>
      <w:pPr>
        <w:ind w:left="7260" w:hanging="180"/>
      </w:pPr>
    </w:lvl>
  </w:abstractNum>
  <w:abstractNum w:abstractNumId="5">
    <w:nsid w:val="4E4909A1"/>
    <w:multiLevelType w:val="hybridMultilevel"/>
    <w:tmpl w:val="6AF0F5FA"/>
    <w:lvl w:ilvl="0" w:tplc="041A000F">
      <w:start w:val="29"/>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nsid w:val="6B377C50"/>
    <w:multiLevelType w:val="hybridMultilevel"/>
    <w:tmpl w:val="1B8AC26C"/>
    <w:lvl w:ilvl="0" w:tplc="56102858">
      <w:start w:val="1"/>
      <w:numFmt w:val="decimal"/>
      <w:lvlText w:val="%1."/>
      <w:lvlJc w:val="left"/>
      <w:pPr>
        <w:ind w:left="720" w:hanging="360"/>
      </w:pPr>
      <w:rPr>
        <w:rFonts w:hint="default"/>
        <w:b/>
        <w:u w:val="single"/>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nsid w:val="7319499C"/>
    <w:multiLevelType w:val="hybridMultilevel"/>
    <w:tmpl w:val="8D989DA0"/>
    <w:lvl w:ilvl="0" w:tplc="A858A9AE">
      <w:start w:val="1"/>
      <w:numFmt w:val="decimal"/>
      <w:lvlText w:val="%1."/>
      <w:lvlJc w:val="left"/>
      <w:pPr>
        <w:ind w:left="36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760D2815"/>
    <w:multiLevelType w:val="hybridMultilevel"/>
    <w:tmpl w:val="49641892"/>
    <w:lvl w:ilvl="0" w:tplc="BB843D5E">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9">
    <w:nsid w:val="7CBB6CEF"/>
    <w:multiLevelType w:val="hybridMultilevel"/>
    <w:tmpl w:val="BCBCFC6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6"/>
  </w:num>
  <w:num w:numId="2">
    <w:abstractNumId w:val="1"/>
  </w:num>
  <w:num w:numId="3">
    <w:abstractNumId w:val="4"/>
  </w:num>
  <w:num w:numId="4">
    <w:abstractNumId w:val="9"/>
  </w:num>
  <w:num w:numId="5">
    <w:abstractNumId w:val="0"/>
  </w:num>
  <w:num w:numId="6">
    <w:abstractNumId w:val="8"/>
  </w:num>
  <w:num w:numId="7">
    <w:abstractNumId w:val="3"/>
  </w:num>
  <w:num w:numId="8">
    <w:abstractNumId w:val="2"/>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6C8"/>
    <w:rsid w:val="00003CD5"/>
    <w:rsid w:val="00006888"/>
    <w:rsid w:val="00012A9B"/>
    <w:rsid w:val="00023FAA"/>
    <w:rsid w:val="00050007"/>
    <w:rsid w:val="000605CE"/>
    <w:rsid w:val="0006132A"/>
    <w:rsid w:val="00082D9C"/>
    <w:rsid w:val="00096BF3"/>
    <w:rsid w:val="000A0C35"/>
    <w:rsid w:val="000C4685"/>
    <w:rsid w:val="000D1390"/>
    <w:rsid w:val="000D24DC"/>
    <w:rsid w:val="000E3E83"/>
    <w:rsid w:val="000E6E36"/>
    <w:rsid w:val="000F674F"/>
    <w:rsid w:val="00116D4E"/>
    <w:rsid w:val="001227A3"/>
    <w:rsid w:val="0012332F"/>
    <w:rsid w:val="00134D8D"/>
    <w:rsid w:val="00135E23"/>
    <w:rsid w:val="001411DA"/>
    <w:rsid w:val="0015659A"/>
    <w:rsid w:val="00156AC5"/>
    <w:rsid w:val="0016516E"/>
    <w:rsid w:val="00185601"/>
    <w:rsid w:val="00190D03"/>
    <w:rsid w:val="00191868"/>
    <w:rsid w:val="001950A7"/>
    <w:rsid w:val="00196D9F"/>
    <w:rsid w:val="001A1429"/>
    <w:rsid w:val="001A412A"/>
    <w:rsid w:val="001A4583"/>
    <w:rsid w:val="001A6BC3"/>
    <w:rsid w:val="001B436B"/>
    <w:rsid w:val="001B68C8"/>
    <w:rsid w:val="001C57A4"/>
    <w:rsid w:val="001C7B32"/>
    <w:rsid w:val="001E4E23"/>
    <w:rsid w:val="001F1AA3"/>
    <w:rsid w:val="0020770D"/>
    <w:rsid w:val="0021065F"/>
    <w:rsid w:val="00235670"/>
    <w:rsid w:val="00235BFF"/>
    <w:rsid w:val="002374B4"/>
    <w:rsid w:val="002410F0"/>
    <w:rsid w:val="002733FF"/>
    <w:rsid w:val="0027609E"/>
    <w:rsid w:val="00280B41"/>
    <w:rsid w:val="002822B1"/>
    <w:rsid w:val="00297E81"/>
    <w:rsid w:val="002A3971"/>
    <w:rsid w:val="002A4BB3"/>
    <w:rsid w:val="002A55E4"/>
    <w:rsid w:val="002A6399"/>
    <w:rsid w:val="002A6925"/>
    <w:rsid w:val="002A6DEC"/>
    <w:rsid w:val="002B5164"/>
    <w:rsid w:val="002C700D"/>
    <w:rsid w:val="002D45F7"/>
    <w:rsid w:val="002E23C4"/>
    <w:rsid w:val="002E75B6"/>
    <w:rsid w:val="002F0326"/>
    <w:rsid w:val="002F10D5"/>
    <w:rsid w:val="002F5C66"/>
    <w:rsid w:val="003163D2"/>
    <w:rsid w:val="00343DFA"/>
    <w:rsid w:val="00344547"/>
    <w:rsid w:val="0035248F"/>
    <w:rsid w:val="00356261"/>
    <w:rsid w:val="003756C8"/>
    <w:rsid w:val="00385C2F"/>
    <w:rsid w:val="00391150"/>
    <w:rsid w:val="003955F9"/>
    <w:rsid w:val="00395C48"/>
    <w:rsid w:val="003B3716"/>
    <w:rsid w:val="003B4776"/>
    <w:rsid w:val="003C0003"/>
    <w:rsid w:val="003D78E4"/>
    <w:rsid w:val="003F45AC"/>
    <w:rsid w:val="00400F82"/>
    <w:rsid w:val="00404D2B"/>
    <w:rsid w:val="00404F96"/>
    <w:rsid w:val="00407C1A"/>
    <w:rsid w:val="00422153"/>
    <w:rsid w:val="00436FB5"/>
    <w:rsid w:val="004424BA"/>
    <w:rsid w:val="00445971"/>
    <w:rsid w:val="0044733E"/>
    <w:rsid w:val="004575C0"/>
    <w:rsid w:val="00466A4D"/>
    <w:rsid w:val="0047275E"/>
    <w:rsid w:val="004B36E0"/>
    <w:rsid w:val="004C06FB"/>
    <w:rsid w:val="004D18F5"/>
    <w:rsid w:val="004D58F9"/>
    <w:rsid w:val="004E433F"/>
    <w:rsid w:val="004E4C97"/>
    <w:rsid w:val="004E4F8C"/>
    <w:rsid w:val="004F52DD"/>
    <w:rsid w:val="004F61CC"/>
    <w:rsid w:val="005067E8"/>
    <w:rsid w:val="00512BEE"/>
    <w:rsid w:val="00516208"/>
    <w:rsid w:val="005202B1"/>
    <w:rsid w:val="00522C1C"/>
    <w:rsid w:val="0053089C"/>
    <w:rsid w:val="0054384F"/>
    <w:rsid w:val="00545537"/>
    <w:rsid w:val="00555678"/>
    <w:rsid w:val="00556653"/>
    <w:rsid w:val="0055690E"/>
    <w:rsid w:val="005941A9"/>
    <w:rsid w:val="005B02A6"/>
    <w:rsid w:val="00603025"/>
    <w:rsid w:val="006052EE"/>
    <w:rsid w:val="00610687"/>
    <w:rsid w:val="00616D0B"/>
    <w:rsid w:val="006218CB"/>
    <w:rsid w:val="00660ABF"/>
    <w:rsid w:val="00663BFE"/>
    <w:rsid w:val="00671753"/>
    <w:rsid w:val="00671841"/>
    <w:rsid w:val="00682BC9"/>
    <w:rsid w:val="006864B3"/>
    <w:rsid w:val="00687352"/>
    <w:rsid w:val="006965AE"/>
    <w:rsid w:val="006A522A"/>
    <w:rsid w:val="006A5296"/>
    <w:rsid w:val="006B2EC0"/>
    <w:rsid w:val="006B7A01"/>
    <w:rsid w:val="006C65E3"/>
    <w:rsid w:val="006D19F6"/>
    <w:rsid w:val="006D2C71"/>
    <w:rsid w:val="006D38CA"/>
    <w:rsid w:val="006D6B8A"/>
    <w:rsid w:val="006E343F"/>
    <w:rsid w:val="006E47A8"/>
    <w:rsid w:val="006F118D"/>
    <w:rsid w:val="00700300"/>
    <w:rsid w:val="00700D4F"/>
    <w:rsid w:val="00706682"/>
    <w:rsid w:val="00707E9C"/>
    <w:rsid w:val="00722285"/>
    <w:rsid w:val="00732A3F"/>
    <w:rsid w:val="00732DB4"/>
    <w:rsid w:val="00764D8E"/>
    <w:rsid w:val="00766237"/>
    <w:rsid w:val="00766282"/>
    <w:rsid w:val="00770C33"/>
    <w:rsid w:val="007B037B"/>
    <w:rsid w:val="007B6EE7"/>
    <w:rsid w:val="007B6FC3"/>
    <w:rsid w:val="007F02F3"/>
    <w:rsid w:val="007F3C11"/>
    <w:rsid w:val="007F5271"/>
    <w:rsid w:val="00803C27"/>
    <w:rsid w:val="00813728"/>
    <w:rsid w:val="0086597F"/>
    <w:rsid w:val="00873830"/>
    <w:rsid w:val="00894984"/>
    <w:rsid w:val="008B120E"/>
    <w:rsid w:val="008B301B"/>
    <w:rsid w:val="008C1F20"/>
    <w:rsid w:val="008C7C88"/>
    <w:rsid w:val="008D6464"/>
    <w:rsid w:val="008E1E0B"/>
    <w:rsid w:val="008F387C"/>
    <w:rsid w:val="008F63B2"/>
    <w:rsid w:val="00903A0B"/>
    <w:rsid w:val="009217A0"/>
    <w:rsid w:val="0092211A"/>
    <w:rsid w:val="009248E2"/>
    <w:rsid w:val="009279D8"/>
    <w:rsid w:val="00940D27"/>
    <w:rsid w:val="00946F02"/>
    <w:rsid w:val="00947217"/>
    <w:rsid w:val="0095434D"/>
    <w:rsid w:val="0095485A"/>
    <w:rsid w:val="00957B2C"/>
    <w:rsid w:val="009613DD"/>
    <w:rsid w:val="009715FF"/>
    <w:rsid w:val="00971C71"/>
    <w:rsid w:val="00991441"/>
    <w:rsid w:val="009A1E3E"/>
    <w:rsid w:val="009A6BB8"/>
    <w:rsid w:val="009E401F"/>
    <w:rsid w:val="009F14AB"/>
    <w:rsid w:val="00A061B5"/>
    <w:rsid w:val="00A07B99"/>
    <w:rsid w:val="00A15DEF"/>
    <w:rsid w:val="00A16877"/>
    <w:rsid w:val="00A204BE"/>
    <w:rsid w:val="00A2438E"/>
    <w:rsid w:val="00A32E1B"/>
    <w:rsid w:val="00A60A04"/>
    <w:rsid w:val="00A7215F"/>
    <w:rsid w:val="00A7341C"/>
    <w:rsid w:val="00A7413B"/>
    <w:rsid w:val="00A87AF5"/>
    <w:rsid w:val="00A90CBF"/>
    <w:rsid w:val="00A95020"/>
    <w:rsid w:val="00AA0A0D"/>
    <w:rsid w:val="00AA4D2F"/>
    <w:rsid w:val="00AA5F04"/>
    <w:rsid w:val="00AB2D36"/>
    <w:rsid w:val="00AC3006"/>
    <w:rsid w:val="00AD159A"/>
    <w:rsid w:val="00AD5837"/>
    <w:rsid w:val="00AD659E"/>
    <w:rsid w:val="00AE31AA"/>
    <w:rsid w:val="00AE451F"/>
    <w:rsid w:val="00B0265A"/>
    <w:rsid w:val="00B0518C"/>
    <w:rsid w:val="00B0626D"/>
    <w:rsid w:val="00B15B1A"/>
    <w:rsid w:val="00B24599"/>
    <w:rsid w:val="00B31DE8"/>
    <w:rsid w:val="00B37F8E"/>
    <w:rsid w:val="00B411A1"/>
    <w:rsid w:val="00B81DB7"/>
    <w:rsid w:val="00B8619B"/>
    <w:rsid w:val="00B919B1"/>
    <w:rsid w:val="00B927AA"/>
    <w:rsid w:val="00BA05AF"/>
    <w:rsid w:val="00BA186B"/>
    <w:rsid w:val="00BB0981"/>
    <w:rsid w:val="00BB34A4"/>
    <w:rsid w:val="00BB50EC"/>
    <w:rsid w:val="00BC5A21"/>
    <w:rsid w:val="00BE3617"/>
    <w:rsid w:val="00C12333"/>
    <w:rsid w:val="00C1361A"/>
    <w:rsid w:val="00C23C67"/>
    <w:rsid w:val="00C24290"/>
    <w:rsid w:val="00C24C7A"/>
    <w:rsid w:val="00C26DC2"/>
    <w:rsid w:val="00C37140"/>
    <w:rsid w:val="00C37D72"/>
    <w:rsid w:val="00C45B38"/>
    <w:rsid w:val="00C507AD"/>
    <w:rsid w:val="00C55CF4"/>
    <w:rsid w:val="00C572F1"/>
    <w:rsid w:val="00C61AD2"/>
    <w:rsid w:val="00C669B1"/>
    <w:rsid w:val="00C71CEE"/>
    <w:rsid w:val="00C7665B"/>
    <w:rsid w:val="00CA56C8"/>
    <w:rsid w:val="00CD0277"/>
    <w:rsid w:val="00CD1F41"/>
    <w:rsid w:val="00CD337A"/>
    <w:rsid w:val="00CE74AC"/>
    <w:rsid w:val="00D23F03"/>
    <w:rsid w:val="00D30082"/>
    <w:rsid w:val="00D41410"/>
    <w:rsid w:val="00D43801"/>
    <w:rsid w:val="00D4438E"/>
    <w:rsid w:val="00D568F4"/>
    <w:rsid w:val="00D642B0"/>
    <w:rsid w:val="00D76DEF"/>
    <w:rsid w:val="00D76EC2"/>
    <w:rsid w:val="00D81164"/>
    <w:rsid w:val="00D82C13"/>
    <w:rsid w:val="00D96E85"/>
    <w:rsid w:val="00D9749A"/>
    <w:rsid w:val="00DB39FD"/>
    <w:rsid w:val="00DC3088"/>
    <w:rsid w:val="00DD3197"/>
    <w:rsid w:val="00DE098D"/>
    <w:rsid w:val="00DE6455"/>
    <w:rsid w:val="00DF171D"/>
    <w:rsid w:val="00DF1C73"/>
    <w:rsid w:val="00DF4D2D"/>
    <w:rsid w:val="00E0081B"/>
    <w:rsid w:val="00E11F88"/>
    <w:rsid w:val="00E12F4B"/>
    <w:rsid w:val="00E1682A"/>
    <w:rsid w:val="00E221E4"/>
    <w:rsid w:val="00E2539D"/>
    <w:rsid w:val="00E2785E"/>
    <w:rsid w:val="00E47006"/>
    <w:rsid w:val="00E77E39"/>
    <w:rsid w:val="00E82001"/>
    <w:rsid w:val="00E93D4D"/>
    <w:rsid w:val="00EA1F9E"/>
    <w:rsid w:val="00EA4ACB"/>
    <w:rsid w:val="00EA5550"/>
    <w:rsid w:val="00EA5F64"/>
    <w:rsid w:val="00EC17CC"/>
    <w:rsid w:val="00ED6A1B"/>
    <w:rsid w:val="00EF4EFB"/>
    <w:rsid w:val="00F13467"/>
    <w:rsid w:val="00F15326"/>
    <w:rsid w:val="00F31D01"/>
    <w:rsid w:val="00F34002"/>
    <w:rsid w:val="00F34BDB"/>
    <w:rsid w:val="00F5022E"/>
    <w:rsid w:val="00F60704"/>
    <w:rsid w:val="00F65D89"/>
    <w:rsid w:val="00F71D21"/>
    <w:rsid w:val="00F817B4"/>
    <w:rsid w:val="00F848A8"/>
    <w:rsid w:val="00F8551D"/>
    <w:rsid w:val="00F87B74"/>
    <w:rsid w:val="00F94487"/>
    <w:rsid w:val="00FB1EA6"/>
    <w:rsid w:val="00FB260E"/>
    <w:rsid w:val="00FD44E8"/>
    <w:rsid w:val="00FD4FE2"/>
    <w:rsid w:val="00FF144B"/>
    <w:rsid w:val="00FF14AA"/>
    <w:rsid w:val="00FF6FE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6C8"/>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756C8"/>
    <w:pPr>
      <w:tabs>
        <w:tab w:val="center" w:pos="4536"/>
        <w:tab w:val="right" w:pos="9072"/>
      </w:tabs>
    </w:pPr>
    <w:rPr>
      <w:lang w:val="en-GB" w:eastAsia="en-US"/>
    </w:rPr>
  </w:style>
  <w:style w:type="character" w:customStyle="1" w:styleId="HeaderChar">
    <w:name w:val="Header Char"/>
    <w:basedOn w:val="DefaultParagraphFont"/>
    <w:link w:val="Header"/>
    <w:rsid w:val="003756C8"/>
    <w:rPr>
      <w:rFonts w:ascii="Times New Roman" w:eastAsia="Times New Roman" w:hAnsi="Times New Roman" w:cs="Times New Roman"/>
      <w:sz w:val="24"/>
      <w:szCs w:val="24"/>
      <w:lang w:val="en-GB"/>
    </w:rPr>
  </w:style>
  <w:style w:type="paragraph" w:styleId="Footer">
    <w:name w:val="footer"/>
    <w:basedOn w:val="Normal"/>
    <w:link w:val="FooterChar"/>
    <w:rsid w:val="003756C8"/>
    <w:pPr>
      <w:tabs>
        <w:tab w:val="center" w:pos="4536"/>
        <w:tab w:val="right" w:pos="9072"/>
      </w:tabs>
    </w:pPr>
  </w:style>
  <w:style w:type="character" w:customStyle="1" w:styleId="FooterChar">
    <w:name w:val="Footer Char"/>
    <w:basedOn w:val="DefaultParagraphFont"/>
    <w:link w:val="Footer"/>
    <w:rsid w:val="003756C8"/>
    <w:rPr>
      <w:rFonts w:ascii="Times New Roman" w:eastAsia="Times New Roman" w:hAnsi="Times New Roman" w:cs="Times New Roman"/>
      <w:sz w:val="24"/>
      <w:szCs w:val="24"/>
      <w:lang w:eastAsia="hr-HR"/>
    </w:rPr>
  </w:style>
  <w:style w:type="character" w:styleId="Hyperlink">
    <w:name w:val="Hyperlink"/>
    <w:basedOn w:val="DefaultParagraphFont"/>
    <w:rsid w:val="003756C8"/>
    <w:rPr>
      <w:color w:val="0000FF"/>
      <w:u w:val="single"/>
    </w:rPr>
  </w:style>
  <w:style w:type="paragraph" w:styleId="ListParagraph">
    <w:name w:val="List Paragraph"/>
    <w:basedOn w:val="Normal"/>
    <w:uiPriority w:val="34"/>
    <w:qFormat/>
    <w:rsid w:val="00391150"/>
    <w:pPr>
      <w:ind w:left="720"/>
      <w:contextualSpacing/>
    </w:pPr>
  </w:style>
  <w:style w:type="paragraph" w:styleId="BalloonText">
    <w:name w:val="Balloon Text"/>
    <w:basedOn w:val="Normal"/>
    <w:link w:val="BalloonTextChar"/>
    <w:uiPriority w:val="99"/>
    <w:semiHidden/>
    <w:unhideWhenUsed/>
    <w:rsid w:val="00D4438E"/>
    <w:rPr>
      <w:rFonts w:ascii="Tahoma" w:hAnsi="Tahoma" w:cs="Tahoma"/>
      <w:sz w:val="16"/>
      <w:szCs w:val="16"/>
    </w:rPr>
  </w:style>
  <w:style w:type="character" w:customStyle="1" w:styleId="BalloonTextChar">
    <w:name w:val="Balloon Text Char"/>
    <w:basedOn w:val="DefaultParagraphFont"/>
    <w:link w:val="BalloonText"/>
    <w:uiPriority w:val="99"/>
    <w:semiHidden/>
    <w:rsid w:val="00D4438E"/>
    <w:rPr>
      <w:rFonts w:ascii="Tahoma" w:eastAsia="Times New Roman" w:hAnsi="Tahoma" w:cs="Tahoma"/>
      <w:sz w:val="16"/>
      <w:szCs w:val="16"/>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6C8"/>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756C8"/>
    <w:pPr>
      <w:tabs>
        <w:tab w:val="center" w:pos="4536"/>
        <w:tab w:val="right" w:pos="9072"/>
      </w:tabs>
    </w:pPr>
    <w:rPr>
      <w:lang w:val="en-GB" w:eastAsia="en-US"/>
    </w:rPr>
  </w:style>
  <w:style w:type="character" w:customStyle="1" w:styleId="HeaderChar">
    <w:name w:val="Header Char"/>
    <w:basedOn w:val="DefaultParagraphFont"/>
    <w:link w:val="Header"/>
    <w:rsid w:val="003756C8"/>
    <w:rPr>
      <w:rFonts w:ascii="Times New Roman" w:eastAsia="Times New Roman" w:hAnsi="Times New Roman" w:cs="Times New Roman"/>
      <w:sz w:val="24"/>
      <w:szCs w:val="24"/>
      <w:lang w:val="en-GB"/>
    </w:rPr>
  </w:style>
  <w:style w:type="paragraph" w:styleId="Footer">
    <w:name w:val="footer"/>
    <w:basedOn w:val="Normal"/>
    <w:link w:val="FooterChar"/>
    <w:rsid w:val="003756C8"/>
    <w:pPr>
      <w:tabs>
        <w:tab w:val="center" w:pos="4536"/>
        <w:tab w:val="right" w:pos="9072"/>
      </w:tabs>
    </w:pPr>
  </w:style>
  <w:style w:type="character" w:customStyle="1" w:styleId="FooterChar">
    <w:name w:val="Footer Char"/>
    <w:basedOn w:val="DefaultParagraphFont"/>
    <w:link w:val="Footer"/>
    <w:rsid w:val="003756C8"/>
    <w:rPr>
      <w:rFonts w:ascii="Times New Roman" w:eastAsia="Times New Roman" w:hAnsi="Times New Roman" w:cs="Times New Roman"/>
      <w:sz w:val="24"/>
      <w:szCs w:val="24"/>
      <w:lang w:eastAsia="hr-HR"/>
    </w:rPr>
  </w:style>
  <w:style w:type="character" w:styleId="Hyperlink">
    <w:name w:val="Hyperlink"/>
    <w:basedOn w:val="DefaultParagraphFont"/>
    <w:rsid w:val="003756C8"/>
    <w:rPr>
      <w:color w:val="0000FF"/>
      <w:u w:val="single"/>
    </w:rPr>
  </w:style>
  <w:style w:type="paragraph" w:styleId="ListParagraph">
    <w:name w:val="List Paragraph"/>
    <w:basedOn w:val="Normal"/>
    <w:uiPriority w:val="34"/>
    <w:qFormat/>
    <w:rsid w:val="00391150"/>
    <w:pPr>
      <w:ind w:left="720"/>
      <w:contextualSpacing/>
    </w:pPr>
  </w:style>
  <w:style w:type="paragraph" w:styleId="BalloonText">
    <w:name w:val="Balloon Text"/>
    <w:basedOn w:val="Normal"/>
    <w:link w:val="BalloonTextChar"/>
    <w:uiPriority w:val="99"/>
    <w:semiHidden/>
    <w:unhideWhenUsed/>
    <w:rsid w:val="00D4438E"/>
    <w:rPr>
      <w:rFonts w:ascii="Tahoma" w:hAnsi="Tahoma" w:cs="Tahoma"/>
      <w:sz w:val="16"/>
      <w:szCs w:val="16"/>
    </w:rPr>
  </w:style>
  <w:style w:type="character" w:customStyle="1" w:styleId="BalloonTextChar">
    <w:name w:val="Balloon Text Char"/>
    <w:basedOn w:val="DefaultParagraphFont"/>
    <w:link w:val="BalloonText"/>
    <w:uiPriority w:val="99"/>
    <w:semiHidden/>
    <w:rsid w:val="00D4438E"/>
    <w:rPr>
      <w:rFonts w:ascii="Tahoma" w:eastAsia="Times New Roman" w:hAnsi="Tahoma" w:cs="Tahoma"/>
      <w:sz w:val="16"/>
      <w:szCs w:val="16"/>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123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E318C6-0733-47BF-9EBC-6921E805E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4</Pages>
  <Words>1368</Words>
  <Characters>7803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JVP_KRK</dc:creator>
  <cp:lastModifiedBy>JVP_KRK</cp:lastModifiedBy>
  <cp:revision>40</cp:revision>
  <cp:lastPrinted>2017-07-07T11:01:00Z</cp:lastPrinted>
  <dcterms:created xsi:type="dcterms:W3CDTF">2017-07-05T09:04:00Z</dcterms:created>
  <dcterms:modified xsi:type="dcterms:W3CDTF">2017-07-07T11:02:00Z</dcterms:modified>
</cp:coreProperties>
</file>