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00" w:type="dxa"/>
        <w:tblCellSpacing w:w="60" w:type="dxa"/>
        <w:tblInd w:w="130" w:type="dxa"/>
        <w:tblBorders>
          <w:top w:val="nil"/>
          <w:left w:val="nil"/>
          <w:bottom w:val="nil"/>
          <w:right w:val="nil"/>
          <w:insideH w:val="nil"/>
          <w:insideV w:val="nil"/>
        </w:tblBorders>
        <w:shd w:val="clear" w:color="auto" w:fill="E7F0F9"/>
        <w:tblCellMar>
          <w:left w:w="10" w:type="dxa"/>
          <w:right w:w="10" w:type="dxa"/>
        </w:tblCellMar>
        <w:tblLook w:val="04A0" w:firstRow="1" w:lastRow="0" w:firstColumn="1" w:lastColumn="0" w:noHBand="0" w:noVBand="1"/>
      </w:tblPr>
      <w:tblGrid>
        <w:gridCol w:w="2254"/>
        <w:gridCol w:w="6746"/>
      </w:tblGrid>
      <w:tr w:rsidR="00CF0989" w14:paraId="2BA87B43" w14:textId="77777777">
        <w:tblPrEx>
          <w:tblCellMar>
            <w:top w:w="0" w:type="dxa"/>
            <w:bottom w:w="0" w:type="dxa"/>
          </w:tblCellMar>
        </w:tblPrEx>
        <w:trPr>
          <w:tblCellSpacing w:w="60" w:type="dxa"/>
        </w:trPr>
        <w:tc>
          <w:tcPr>
            <w:tcW w:w="1200" w:type="pct"/>
            <w:shd w:val="clear" w:color="auto" w:fill="E7F0F9"/>
          </w:tcPr>
          <w:p w14:paraId="2D2806AC" w14:textId="77777777" w:rsidR="00CF0989" w:rsidRDefault="0029760E">
            <w:pPr>
              <w:spacing w:after="0" w:line="240" w:lineRule="auto"/>
            </w:pPr>
            <w:r>
              <w:rPr>
                <w:b/>
              </w:rPr>
              <w:t>RKP broj</w:t>
            </w:r>
          </w:p>
        </w:tc>
        <w:tc>
          <w:tcPr>
            <w:tcW w:w="0" w:type="auto"/>
            <w:shd w:val="clear" w:color="auto" w:fill="E7F0F9"/>
          </w:tcPr>
          <w:p w14:paraId="7394B9CA" w14:textId="77777777" w:rsidR="00CF0989" w:rsidRDefault="0029760E">
            <w:pPr>
              <w:spacing w:after="0" w:line="240" w:lineRule="auto"/>
            </w:pPr>
            <w:r>
              <w:t>30824</w:t>
            </w:r>
          </w:p>
        </w:tc>
      </w:tr>
      <w:tr w:rsidR="00CF0989" w14:paraId="7F8DA280" w14:textId="77777777">
        <w:tblPrEx>
          <w:tblCellMar>
            <w:top w:w="0" w:type="dxa"/>
            <w:bottom w:w="0" w:type="dxa"/>
          </w:tblCellMar>
        </w:tblPrEx>
        <w:trPr>
          <w:tblCellSpacing w:w="60" w:type="dxa"/>
        </w:trPr>
        <w:tc>
          <w:tcPr>
            <w:tcW w:w="1200" w:type="pct"/>
            <w:shd w:val="clear" w:color="auto" w:fill="E7F0F9"/>
          </w:tcPr>
          <w:p w14:paraId="798D7CFF" w14:textId="77777777" w:rsidR="00CF0989" w:rsidRDefault="0029760E">
            <w:pPr>
              <w:spacing w:after="0" w:line="240" w:lineRule="auto"/>
            </w:pPr>
            <w:r>
              <w:rPr>
                <w:b/>
              </w:rPr>
              <w:t>Naziv obveznika</w:t>
            </w:r>
          </w:p>
        </w:tc>
        <w:tc>
          <w:tcPr>
            <w:tcW w:w="0" w:type="auto"/>
            <w:shd w:val="clear" w:color="auto" w:fill="E7F0F9"/>
          </w:tcPr>
          <w:p w14:paraId="440143AA" w14:textId="77777777" w:rsidR="00CF0989" w:rsidRDefault="0029760E">
            <w:pPr>
              <w:spacing w:after="0" w:line="240" w:lineRule="auto"/>
            </w:pPr>
            <w:r>
              <w:t>JAVNA VATROGASNA POSTROJBA GRADA KRKA</w:t>
            </w:r>
          </w:p>
        </w:tc>
      </w:tr>
      <w:tr w:rsidR="00CF0989" w14:paraId="65280281" w14:textId="77777777">
        <w:tblPrEx>
          <w:tblCellMar>
            <w:top w:w="0" w:type="dxa"/>
            <w:bottom w:w="0" w:type="dxa"/>
          </w:tblCellMar>
        </w:tblPrEx>
        <w:trPr>
          <w:tblCellSpacing w:w="60" w:type="dxa"/>
        </w:trPr>
        <w:tc>
          <w:tcPr>
            <w:tcW w:w="1200" w:type="pct"/>
            <w:shd w:val="clear" w:color="auto" w:fill="E7F0F9"/>
          </w:tcPr>
          <w:p w14:paraId="77A00F38" w14:textId="77777777" w:rsidR="00CF0989" w:rsidRDefault="0029760E">
            <w:pPr>
              <w:spacing w:after="0" w:line="240" w:lineRule="auto"/>
            </w:pPr>
            <w:r>
              <w:rPr>
                <w:b/>
              </w:rPr>
              <w:t>Razina</w:t>
            </w:r>
          </w:p>
        </w:tc>
        <w:tc>
          <w:tcPr>
            <w:tcW w:w="0" w:type="auto"/>
            <w:shd w:val="clear" w:color="auto" w:fill="E7F0F9"/>
          </w:tcPr>
          <w:p w14:paraId="5274C7F6" w14:textId="77777777" w:rsidR="00CF0989" w:rsidRDefault="0029760E">
            <w:pPr>
              <w:spacing w:after="0" w:line="240" w:lineRule="auto"/>
            </w:pPr>
            <w:r>
              <w:t>31</w:t>
            </w:r>
          </w:p>
        </w:tc>
      </w:tr>
    </w:tbl>
    <w:p w14:paraId="4AF4FC68" w14:textId="77777777" w:rsidR="00CF0989" w:rsidRDefault="0029760E">
      <w:r>
        <w:br/>
      </w:r>
    </w:p>
    <w:p w14:paraId="3384110D" w14:textId="77777777" w:rsidR="00CF0989" w:rsidRDefault="0029760E">
      <w:pPr>
        <w:spacing w:line="240" w:lineRule="auto"/>
        <w:jc w:val="center"/>
      </w:pPr>
      <w:r>
        <w:rPr>
          <w:b/>
          <w:sz w:val="28"/>
        </w:rPr>
        <w:t>BILJEŠKE UZ FINANCIJSKE IZVJEŠTAJE</w:t>
      </w:r>
    </w:p>
    <w:p w14:paraId="6C8EEF72" w14:textId="77777777" w:rsidR="00CF0989" w:rsidRDefault="0029760E">
      <w:pPr>
        <w:spacing w:line="240" w:lineRule="auto"/>
        <w:jc w:val="center"/>
      </w:pPr>
      <w:r>
        <w:rPr>
          <w:b/>
          <w:sz w:val="28"/>
        </w:rPr>
        <w:t>ZA RAZDOBLJE</w:t>
      </w:r>
    </w:p>
    <w:p w14:paraId="4284CC72" w14:textId="77777777" w:rsidR="00CF0989" w:rsidRDefault="0029760E">
      <w:pPr>
        <w:spacing w:line="240" w:lineRule="auto"/>
        <w:jc w:val="center"/>
      </w:pPr>
      <w:r>
        <w:rPr>
          <w:b/>
          <w:sz w:val="28"/>
        </w:rPr>
        <w:t>I - VI 2025.</w:t>
      </w:r>
    </w:p>
    <w:p w14:paraId="7BA3F7C5" w14:textId="77777777" w:rsidR="00CF0989" w:rsidRDefault="00CF0989"/>
    <w:p w14:paraId="5C652FE9" w14:textId="77777777" w:rsidR="00CF0989" w:rsidRDefault="0029760E">
      <w:pPr>
        <w:keepNext/>
        <w:spacing w:line="240" w:lineRule="auto"/>
        <w:jc w:val="center"/>
      </w:pPr>
      <w:r>
        <w:rPr>
          <w:b/>
          <w:sz w:val="28"/>
        </w:rPr>
        <w:t>Izvještaj o prihodima i rashodima, primicima i izdacima</w:t>
      </w:r>
    </w:p>
    <w:p w14:paraId="30EBD47D" w14:textId="77777777" w:rsidR="00CF0989" w:rsidRDefault="0029760E">
      <w:pPr>
        <w:keepNext/>
        <w:spacing w:line="240" w:lineRule="auto"/>
        <w:jc w:val="center"/>
      </w:pPr>
      <w:r>
        <w:rPr>
          <w:sz w:val="28"/>
        </w:rPr>
        <w:t>Bilješka 1.</w:t>
      </w:r>
    </w:p>
    <w:tbl>
      <w:tblPr>
        <w:tblW w:w="0" w:type="auto"/>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729B83B1"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624386E4"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539ABD9B"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268C8E9"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8F0782C"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C3F0E9E" w14:textId="77777777" w:rsidR="00CF0989" w:rsidRDefault="0029760E">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1A20AD0D" w14:textId="77777777" w:rsidR="00CF0989" w:rsidRDefault="0029760E">
            <w:pPr>
              <w:keepNext/>
              <w:keepLines/>
              <w:spacing w:after="0" w:line="240" w:lineRule="auto"/>
              <w:jc w:val="center"/>
            </w:pPr>
            <w:r>
              <w:rPr>
                <w:b/>
                <w:sz w:val="18"/>
              </w:rPr>
              <w:t>Indeks (%)</w:t>
            </w:r>
          </w:p>
        </w:tc>
      </w:tr>
      <w:tr w:rsidR="00CF0989" w14:paraId="29EB66CA" w14:textId="77777777">
        <w:tblPrEx>
          <w:tblCellMar>
            <w:top w:w="0" w:type="dxa"/>
            <w:bottom w:w="0" w:type="dxa"/>
          </w:tblCellMar>
        </w:tblPrEx>
        <w:trPr>
          <w:cantSplit/>
          <w:trHeight w:val="560"/>
        </w:trPr>
        <w:tc>
          <w:tcPr>
            <w:tcW w:w="700" w:type="dxa"/>
            <w:tcMar>
              <w:top w:w="0" w:type="dxa"/>
              <w:bottom w:w="0" w:type="dxa"/>
            </w:tcMar>
            <w:vAlign w:val="center"/>
          </w:tcPr>
          <w:p w14:paraId="53181170" w14:textId="77777777" w:rsidR="00CF0989" w:rsidRDefault="0029760E">
            <w:pPr>
              <w:keepNext/>
              <w:keepLines/>
              <w:spacing w:after="0" w:line="240" w:lineRule="auto"/>
            </w:pPr>
            <w:r>
              <w:rPr>
                <w:sz w:val="18"/>
              </w:rPr>
              <w:t>6</w:t>
            </w:r>
          </w:p>
        </w:tc>
        <w:tc>
          <w:tcPr>
            <w:tcW w:w="3180" w:type="dxa"/>
            <w:tcMar>
              <w:top w:w="0" w:type="dxa"/>
              <w:bottom w:w="0" w:type="dxa"/>
            </w:tcMar>
            <w:vAlign w:val="center"/>
          </w:tcPr>
          <w:p w14:paraId="5D61E481" w14:textId="77777777" w:rsidR="00CF0989" w:rsidRDefault="0029760E">
            <w:pPr>
              <w:keepNext/>
              <w:keepLines/>
              <w:spacing w:after="0" w:line="240" w:lineRule="auto"/>
            </w:pPr>
            <w:r>
              <w:rPr>
                <w:sz w:val="18"/>
              </w:rPr>
              <w:t>PRIHODI POSLOVANJA (šifre 61+62+63+64+65+66+67+68)</w:t>
            </w:r>
          </w:p>
        </w:tc>
        <w:tc>
          <w:tcPr>
            <w:tcW w:w="700" w:type="dxa"/>
            <w:tcMar>
              <w:top w:w="0" w:type="dxa"/>
              <w:bottom w:w="0" w:type="dxa"/>
            </w:tcMar>
            <w:vAlign w:val="center"/>
          </w:tcPr>
          <w:p w14:paraId="0F881B82" w14:textId="77777777" w:rsidR="00CF0989" w:rsidRDefault="0029760E">
            <w:pPr>
              <w:keepNext/>
              <w:keepLines/>
              <w:spacing w:after="0" w:line="240" w:lineRule="auto"/>
            </w:pPr>
            <w:r>
              <w:rPr>
                <w:sz w:val="18"/>
              </w:rPr>
              <w:t>6</w:t>
            </w:r>
          </w:p>
        </w:tc>
        <w:tc>
          <w:tcPr>
            <w:tcW w:w="1860" w:type="dxa"/>
            <w:tcMar>
              <w:top w:w="0" w:type="dxa"/>
              <w:bottom w:w="0" w:type="dxa"/>
            </w:tcMar>
            <w:vAlign w:val="center"/>
          </w:tcPr>
          <w:p w14:paraId="7393FA41" w14:textId="77777777" w:rsidR="00CF0989" w:rsidRDefault="0029760E">
            <w:pPr>
              <w:keepNext/>
              <w:keepLines/>
              <w:spacing w:after="0" w:line="240" w:lineRule="auto"/>
              <w:jc w:val="right"/>
            </w:pPr>
            <w:r>
              <w:rPr>
                <w:sz w:val="18"/>
              </w:rPr>
              <w:t>549.452,71</w:t>
            </w:r>
          </w:p>
        </w:tc>
        <w:tc>
          <w:tcPr>
            <w:tcW w:w="1860" w:type="dxa"/>
            <w:tcMar>
              <w:top w:w="0" w:type="dxa"/>
              <w:bottom w:w="0" w:type="dxa"/>
            </w:tcMar>
            <w:vAlign w:val="center"/>
          </w:tcPr>
          <w:p w14:paraId="0EF47A04" w14:textId="77777777" w:rsidR="00CF0989" w:rsidRDefault="0029760E">
            <w:pPr>
              <w:keepNext/>
              <w:keepLines/>
              <w:spacing w:after="0" w:line="240" w:lineRule="auto"/>
              <w:jc w:val="right"/>
            </w:pPr>
            <w:r>
              <w:rPr>
                <w:sz w:val="18"/>
              </w:rPr>
              <w:t>595.980,81</w:t>
            </w:r>
          </w:p>
        </w:tc>
        <w:tc>
          <w:tcPr>
            <w:tcW w:w="700" w:type="dxa"/>
            <w:tcMar>
              <w:top w:w="0" w:type="dxa"/>
              <w:bottom w:w="0" w:type="dxa"/>
            </w:tcMar>
            <w:vAlign w:val="center"/>
          </w:tcPr>
          <w:p w14:paraId="53F99C3B" w14:textId="77777777" w:rsidR="00CF0989" w:rsidRDefault="0029760E">
            <w:pPr>
              <w:keepNext/>
              <w:keepLines/>
              <w:spacing w:after="0" w:line="240" w:lineRule="auto"/>
              <w:jc w:val="right"/>
            </w:pPr>
            <w:r>
              <w:rPr>
                <w:sz w:val="18"/>
              </w:rPr>
              <w:t>108,5</w:t>
            </w:r>
          </w:p>
        </w:tc>
      </w:tr>
      <w:tr w:rsidR="00CF0989" w14:paraId="01CE3763" w14:textId="77777777">
        <w:tblPrEx>
          <w:tblCellMar>
            <w:top w:w="0" w:type="dxa"/>
            <w:bottom w:w="0" w:type="dxa"/>
          </w:tblCellMar>
        </w:tblPrEx>
        <w:trPr>
          <w:cantSplit/>
          <w:trHeight w:val="560"/>
        </w:trPr>
        <w:tc>
          <w:tcPr>
            <w:tcW w:w="700" w:type="dxa"/>
            <w:tcMar>
              <w:top w:w="0" w:type="dxa"/>
              <w:bottom w:w="0" w:type="dxa"/>
            </w:tcMar>
            <w:vAlign w:val="center"/>
          </w:tcPr>
          <w:p w14:paraId="46D327AD" w14:textId="77777777" w:rsidR="00CF0989" w:rsidRDefault="0029760E">
            <w:pPr>
              <w:keepNext/>
              <w:keepLines/>
              <w:spacing w:after="0" w:line="240" w:lineRule="auto"/>
            </w:pPr>
            <w:r>
              <w:rPr>
                <w:sz w:val="18"/>
              </w:rPr>
              <w:t>3</w:t>
            </w:r>
          </w:p>
        </w:tc>
        <w:tc>
          <w:tcPr>
            <w:tcW w:w="3180" w:type="dxa"/>
            <w:tcMar>
              <w:top w:w="0" w:type="dxa"/>
              <w:bottom w:w="0" w:type="dxa"/>
            </w:tcMar>
            <w:vAlign w:val="center"/>
          </w:tcPr>
          <w:p w14:paraId="2DA5FEF3" w14:textId="77777777" w:rsidR="00CF0989" w:rsidRDefault="0029760E">
            <w:pPr>
              <w:keepNext/>
              <w:keepLines/>
              <w:spacing w:after="0" w:line="240" w:lineRule="auto"/>
            </w:pPr>
            <w:r>
              <w:rPr>
                <w:sz w:val="18"/>
              </w:rPr>
              <w:t xml:space="preserve">RASHODI POSLOVANJA (šifre </w:t>
            </w:r>
            <w:r>
              <w:rPr>
                <w:sz w:val="18"/>
              </w:rPr>
              <w:t>31+32+34+35+36+37+38)</w:t>
            </w:r>
          </w:p>
        </w:tc>
        <w:tc>
          <w:tcPr>
            <w:tcW w:w="700" w:type="dxa"/>
            <w:tcMar>
              <w:top w:w="0" w:type="dxa"/>
              <w:bottom w:w="0" w:type="dxa"/>
            </w:tcMar>
            <w:vAlign w:val="center"/>
          </w:tcPr>
          <w:p w14:paraId="543287B8" w14:textId="77777777" w:rsidR="00CF0989" w:rsidRDefault="0029760E">
            <w:pPr>
              <w:keepNext/>
              <w:keepLines/>
              <w:spacing w:after="0" w:line="240" w:lineRule="auto"/>
            </w:pPr>
            <w:r>
              <w:rPr>
                <w:sz w:val="18"/>
              </w:rPr>
              <w:t>3</w:t>
            </w:r>
          </w:p>
        </w:tc>
        <w:tc>
          <w:tcPr>
            <w:tcW w:w="1860" w:type="dxa"/>
            <w:tcMar>
              <w:top w:w="0" w:type="dxa"/>
              <w:bottom w:w="0" w:type="dxa"/>
            </w:tcMar>
            <w:vAlign w:val="center"/>
          </w:tcPr>
          <w:p w14:paraId="318D76B6" w14:textId="77777777" w:rsidR="00CF0989" w:rsidRDefault="0029760E">
            <w:pPr>
              <w:keepNext/>
              <w:keepLines/>
              <w:spacing w:after="0" w:line="240" w:lineRule="auto"/>
              <w:jc w:val="right"/>
            </w:pPr>
            <w:r>
              <w:rPr>
                <w:sz w:val="18"/>
              </w:rPr>
              <w:t>533.703,24</w:t>
            </w:r>
          </w:p>
        </w:tc>
        <w:tc>
          <w:tcPr>
            <w:tcW w:w="1860" w:type="dxa"/>
            <w:tcMar>
              <w:top w:w="0" w:type="dxa"/>
              <w:bottom w:w="0" w:type="dxa"/>
            </w:tcMar>
            <w:vAlign w:val="center"/>
          </w:tcPr>
          <w:p w14:paraId="1B0FE7EE" w14:textId="77777777" w:rsidR="00CF0989" w:rsidRDefault="0029760E">
            <w:pPr>
              <w:keepNext/>
              <w:keepLines/>
              <w:spacing w:after="0" w:line="240" w:lineRule="auto"/>
              <w:jc w:val="right"/>
            </w:pPr>
            <w:r>
              <w:rPr>
                <w:sz w:val="18"/>
              </w:rPr>
              <w:t>567.845,41</w:t>
            </w:r>
          </w:p>
        </w:tc>
        <w:tc>
          <w:tcPr>
            <w:tcW w:w="700" w:type="dxa"/>
            <w:tcMar>
              <w:top w:w="0" w:type="dxa"/>
              <w:bottom w:w="0" w:type="dxa"/>
            </w:tcMar>
            <w:vAlign w:val="center"/>
          </w:tcPr>
          <w:p w14:paraId="4C4157B2" w14:textId="77777777" w:rsidR="00CF0989" w:rsidRDefault="0029760E">
            <w:pPr>
              <w:keepNext/>
              <w:keepLines/>
              <w:spacing w:after="0" w:line="240" w:lineRule="auto"/>
              <w:jc w:val="right"/>
            </w:pPr>
            <w:r>
              <w:rPr>
                <w:sz w:val="18"/>
              </w:rPr>
              <w:t>106,4</w:t>
            </w:r>
          </w:p>
        </w:tc>
      </w:tr>
      <w:tr w:rsidR="00CF0989" w14:paraId="16733FD2" w14:textId="77777777">
        <w:tblPrEx>
          <w:tblCellMar>
            <w:top w:w="0" w:type="dxa"/>
            <w:bottom w:w="0" w:type="dxa"/>
          </w:tblCellMar>
        </w:tblPrEx>
        <w:trPr>
          <w:cantSplit/>
          <w:trHeight w:val="560"/>
        </w:trPr>
        <w:tc>
          <w:tcPr>
            <w:tcW w:w="700" w:type="dxa"/>
            <w:tcMar>
              <w:top w:w="0" w:type="dxa"/>
              <w:bottom w:w="0" w:type="dxa"/>
            </w:tcMar>
            <w:vAlign w:val="center"/>
          </w:tcPr>
          <w:p w14:paraId="5F2F7DC5" w14:textId="77777777" w:rsidR="00CF0989" w:rsidRDefault="00CF0989">
            <w:pPr>
              <w:keepNext/>
              <w:keepLines/>
              <w:spacing w:after="0" w:line="240" w:lineRule="auto"/>
            </w:pPr>
          </w:p>
        </w:tc>
        <w:tc>
          <w:tcPr>
            <w:tcW w:w="3180" w:type="dxa"/>
            <w:tcMar>
              <w:top w:w="0" w:type="dxa"/>
              <w:bottom w:w="0" w:type="dxa"/>
            </w:tcMar>
            <w:vAlign w:val="center"/>
          </w:tcPr>
          <w:p w14:paraId="3BF8E03C" w14:textId="77777777" w:rsidR="00CF0989" w:rsidRDefault="0029760E">
            <w:pPr>
              <w:keepNext/>
              <w:keepLines/>
              <w:spacing w:after="0" w:line="240" w:lineRule="auto"/>
            </w:pPr>
            <w:r>
              <w:rPr>
                <w:b/>
                <w:sz w:val="18"/>
              </w:rPr>
              <w:t>VIŠAK PRIHODA POSLOVANJA (šifre 6-Z005)</w:t>
            </w:r>
          </w:p>
        </w:tc>
        <w:tc>
          <w:tcPr>
            <w:tcW w:w="700" w:type="dxa"/>
            <w:tcMar>
              <w:top w:w="0" w:type="dxa"/>
              <w:bottom w:w="0" w:type="dxa"/>
            </w:tcMar>
            <w:vAlign w:val="center"/>
          </w:tcPr>
          <w:p w14:paraId="55BF3D54" w14:textId="77777777" w:rsidR="00CF0989" w:rsidRDefault="0029760E">
            <w:pPr>
              <w:keepNext/>
              <w:keepLines/>
              <w:spacing w:after="0" w:line="240" w:lineRule="auto"/>
            </w:pPr>
            <w:r>
              <w:rPr>
                <w:b/>
                <w:sz w:val="18"/>
              </w:rPr>
              <w:t>X001</w:t>
            </w:r>
          </w:p>
        </w:tc>
        <w:tc>
          <w:tcPr>
            <w:tcW w:w="1860" w:type="dxa"/>
            <w:tcMar>
              <w:top w:w="0" w:type="dxa"/>
              <w:bottom w:w="0" w:type="dxa"/>
            </w:tcMar>
            <w:vAlign w:val="center"/>
          </w:tcPr>
          <w:p w14:paraId="24A0B00F" w14:textId="77777777" w:rsidR="00CF0989" w:rsidRDefault="0029760E">
            <w:pPr>
              <w:keepNext/>
              <w:keepLines/>
              <w:spacing w:after="0" w:line="240" w:lineRule="auto"/>
              <w:jc w:val="right"/>
            </w:pPr>
            <w:r>
              <w:rPr>
                <w:b/>
                <w:sz w:val="18"/>
              </w:rPr>
              <w:t>15.749,47</w:t>
            </w:r>
          </w:p>
        </w:tc>
        <w:tc>
          <w:tcPr>
            <w:tcW w:w="1860" w:type="dxa"/>
            <w:tcMar>
              <w:top w:w="0" w:type="dxa"/>
              <w:bottom w:w="0" w:type="dxa"/>
            </w:tcMar>
            <w:vAlign w:val="center"/>
          </w:tcPr>
          <w:p w14:paraId="438F028B" w14:textId="77777777" w:rsidR="00CF0989" w:rsidRDefault="0029760E">
            <w:pPr>
              <w:keepNext/>
              <w:keepLines/>
              <w:spacing w:after="0" w:line="240" w:lineRule="auto"/>
              <w:jc w:val="right"/>
            </w:pPr>
            <w:r>
              <w:rPr>
                <w:b/>
                <w:sz w:val="18"/>
              </w:rPr>
              <w:t>28.135,40</w:t>
            </w:r>
          </w:p>
        </w:tc>
        <w:tc>
          <w:tcPr>
            <w:tcW w:w="700" w:type="dxa"/>
            <w:tcMar>
              <w:top w:w="0" w:type="dxa"/>
              <w:bottom w:w="0" w:type="dxa"/>
            </w:tcMar>
            <w:vAlign w:val="center"/>
          </w:tcPr>
          <w:p w14:paraId="60617931" w14:textId="77777777" w:rsidR="00CF0989" w:rsidRDefault="0029760E">
            <w:pPr>
              <w:keepNext/>
              <w:keepLines/>
              <w:spacing w:after="0" w:line="240" w:lineRule="auto"/>
              <w:jc w:val="right"/>
            </w:pPr>
            <w:r>
              <w:rPr>
                <w:b/>
                <w:sz w:val="18"/>
              </w:rPr>
              <w:t>178,6</w:t>
            </w:r>
          </w:p>
        </w:tc>
      </w:tr>
      <w:tr w:rsidR="00CF0989" w14:paraId="54E20206" w14:textId="77777777">
        <w:tblPrEx>
          <w:tblCellMar>
            <w:top w:w="0" w:type="dxa"/>
            <w:bottom w:w="0" w:type="dxa"/>
          </w:tblCellMar>
        </w:tblPrEx>
        <w:trPr>
          <w:cantSplit/>
          <w:trHeight w:val="560"/>
        </w:trPr>
        <w:tc>
          <w:tcPr>
            <w:tcW w:w="700" w:type="dxa"/>
            <w:tcMar>
              <w:top w:w="0" w:type="dxa"/>
              <w:bottom w:w="0" w:type="dxa"/>
            </w:tcMar>
            <w:vAlign w:val="center"/>
          </w:tcPr>
          <w:p w14:paraId="5E6407CC" w14:textId="77777777" w:rsidR="00CF0989" w:rsidRDefault="0029760E">
            <w:pPr>
              <w:keepNext/>
              <w:keepLines/>
              <w:spacing w:after="0" w:line="240" w:lineRule="auto"/>
            </w:pPr>
            <w:r>
              <w:rPr>
                <w:sz w:val="18"/>
              </w:rPr>
              <w:t>7</w:t>
            </w:r>
          </w:p>
        </w:tc>
        <w:tc>
          <w:tcPr>
            <w:tcW w:w="3180" w:type="dxa"/>
            <w:tcMar>
              <w:top w:w="0" w:type="dxa"/>
              <w:bottom w:w="0" w:type="dxa"/>
            </w:tcMar>
            <w:vAlign w:val="center"/>
          </w:tcPr>
          <w:p w14:paraId="3E8BF2E7" w14:textId="77777777" w:rsidR="00CF0989" w:rsidRDefault="0029760E">
            <w:pPr>
              <w:keepNext/>
              <w:keepLines/>
              <w:spacing w:after="0" w:line="240" w:lineRule="auto"/>
            </w:pPr>
            <w:r>
              <w:rPr>
                <w:sz w:val="18"/>
              </w:rPr>
              <w:t>Prihodi od prodaje nefinancijske imovine (šifre 71+72+73+74)</w:t>
            </w:r>
          </w:p>
        </w:tc>
        <w:tc>
          <w:tcPr>
            <w:tcW w:w="700" w:type="dxa"/>
            <w:tcMar>
              <w:top w:w="0" w:type="dxa"/>
              <w:bottom w:w="0" w:type="dxa"/>
            </w:tcMar>
            <w:vAlign w:val="center"/>
          </w:tcPr>
          <w:p w14:paraId="19F260EF" w14:textId="77777777" w:rsidR="00CF0989" w:rsidRDefault="0029760E">
            <w:pPr>
              <w:keepNext/>
              <w:keepLines/>
              <w:spacing w:after="0" w:line="240" w:lineRule="auto"/>
            </w:pPr>
            <w:r>
              <w:rPr>
                <w:sz w:val="18"/>
              </w:rPr>
              <w:t>7</w:t>
            </w:r>
          </w:p>
        </w:tc>
        <w:tc>
          <w:tcPr>
            <w:tcW w:w="1860" w:type="dxa"/>
            <w:tcMar>
              <w:top w:w="0" w:type="dxa"/>
              <w:bottom w:w="0" w:type="dxa"/>
            </w:tcMar>
            <w:vAlign w:val="center"/>
          </w:tcPr>
          <w:p w14:paraId="027D8293" w14:textId="77777777" w:rsidR="00CF0989" w:rsidRDefault="0029760E">
            <w:pPr>
              <w:keepNext/>
              <w:keepLines/>
              <w:spacing w:after="0" w:line="240" w:lineRule="auto"/>
              <w:jc w:val="right"/>
            </w:pPr>
            <w:r>
              <w:rPr>
                <w:sz w:val="18"/>
              </w:rPr>
              <w:t>0,00</w:t>
            </w:r>
          </w:p>
        </w:tc>
        <w:tc>
          <w:tcPr>
            <w:tcW w:w="1860" w:type="dxa"/>
            <w:tcMar>
              <w:top w:w="0" w:type="dxa"/>
              <w:bottom w:w="0" w:type="dxa"/>
            </w:tcMar>
            <w:vAlign w:val="center"/>
          </w:tcPr>
          <w:p w14:paraId="2406FB66" w14:textId="77777777" w:rsidR="00CF0989" w:rsidRDefault="0029760E">
            <w:pPr>
              <w:keepNext/>
              <w:keepLines/>
              <w:spacing w:after="0" w:line="240" w:lineRule="auto"/>
              <w:jc w:val="right"/>
            </w:pPr>
            <w:r>
              <w:rPr>
                <w:sz w:val="18"/>
              </w:rPr>
              <w:t>0,00</w:t>
            </w:r>
          </w:p>
        </w:tc>
        <w:tc>
          <w:tcPr>
            <w:tcW w:w="700" w:type="dxa"/>
            <w:tcMar>
              <w:top w:w="0" w:type="dxa"/>
              <w:bottom w:w="0" w:type="dxa"/>
            </w:tcMar>
            <w:vAlign w:val="center"/>
          </w:tcPr>
          <w:p w14:paraId="3AE74229" w14:textId="77777777" w:rsidR="00CF0989" w:rsidRDefault="0029760E">
            <w:pPr>
              <w:keepNext/>
              <w:keepLines/>
              <w:spacing w:after="0" w:line="240" w:lineRule="auto"/>
              <w:jc w:val="right"/>
            </w:pPr>
            <w:r>
              <w:rPr>
                <w:sz w:val="18"/>
              </w:rPr>
              <w:t>-</w:t>
            </w:r>
          </w:p>
        </w:tc>
      </w:tr>
      <w:tr w:rsidR="00CF0989" w14:paraId="5A06ECC1" w14:textId="77777777">
        <w:tblPrEx>
          <w:tblCellMar>
            <w:top w:w="0" w:type="dxa"/>
            <w:bottom w:w="0" w:type="dxa"/>
          </w:tblCellMar>
        </w:tblPrEx>
        <w:trPr>
          <w:cantSplit/>
          <w:trHeight w:val="560"/>
        </w:trPr>
        <w:tc>
          <w:tcPr>
            <w:tcW w:w="700" w:type="dxa"/>
            <w:tcMar>
              <w:top w:w="0" w:type="dxa"/>
              <w:bottom w:w="0" w:type="dxa"/>
            </w:tcMar>
            <w:vAlign w:val="center"/>
          </w:tcPr>
          <w:p w14:paraId="7D7485EE" w14:textId="77777777" w:rsidR="00CF0989" w:rsidRDefault="0029760E">
            <w:pPr>
              <w:keepNext/>
              <w:keepLines/>
              <w:spacing w:after="0" w:line="240" w:lineRule="auto"/>
            </w:pPr>
            <w:r>
              <w:rPr>
                <w:sz w:val="18"/>
              </w:rPr>
              <w:t>4</w:t>
            </w:r>
          </w:p>
        </w:tc>
        <w:tc>
          <w:tcPr>
            <w:tcW w:w="3180" w:type="dxa"/>
            <w:tcMar>
              <w:top w:w="0" w:type="dxa"/>
              <w:bottom w:w="0" w:type="dxa"/>
            </w:tcMar>
            <w:vAlign w:val="center"/>
          </w:tcPr>
          <w:p w14:paraId="7A42EEEC" w14:textId="77777777" w:rsidR="00CF0989" w:rsidRDefault="0029760E">
            <w:pPr>
              <w:keepNext/>
              <w:keepLines/>
              <w:spacing w:after="0" w:line="240" w:lineRule="auto"/>
            </w:pPr>
            <w:r>
              <w:rPr>
                <w:sz w:val="18"/>
              </w:rPr>
              <w:t xml:space="preserve">Rashodi za nabavu nefinancijske imovine </w:t>
            </w:r>
            <w:r>
              <w:rPr>
                <w:sz w:val="18"/>
              </w:rPr>
              <w:t>(šifre 41+42+43+44+45)</w:t>
            </w:r>
          </w:p>
        </w:tc>
        <w:tc>
          <w:tcPr>
            <w:tcW w:w="700" w:type="dxa"/>
            <w:tcMar>
              <w:top w:w="0" w:type="dxa"/>
              <w:bottom w:w="0" w:type="dxa"/>
            </w:tcMar>
            <w:vAlign w:val="center"/>
          </w:tcPr>
          <w:p w14:paraId="74D4D07D" w14:textId="77777777" w:rsidR="00CF0989" w:rsidRDefault="0029760E">
            <w:pPr>
              <w:keepNext/>
              <w:keepLines/>
              <w:spacing w:after="0" w:line="240" w:lineRule="auto"/>
            </w:pPr>
            <w:r>
              <w:rPr>
                <w:sz w:val="18"/>
              </w:rPr>
              <w:t>4</w:t>
            </w:r>
          </w:p>
        </w:tc>
        <w:tc>
          <w:tcPr>
            <w:tcW w:w="1860" w:type="dxa"/>
            <w:tcMar>
              <w:top w:w="0" w:type="dxa"/>
              <w:bottom w:w="0" w:type="dxa"/>
            </w:tcMar>
            <w:vAlign w:val="center"/>
          </w:tcPr>
          <w:p w14:paraId="234F35E3" w14:textId="77777777" w:rsidR="00CF0989" w:rsidRDefault="0029760E">
            <w:pPr>
              <w:keepNext/>
              <w:keepLines/>
              <w:spacing w:after="0" w:line="240" w:lineRule="auto"/>
              <w:jc w:val="right"/>
            </w:pPr>
            <w:r>
              <w:rPr>
                <w:sz w:val="18"/>
              </w:rPr>
              <w:t>16.173,01</w:t>
            </w:r>
          </w:p>
        </w:tc>
        <w:tc>
          <w:tcPr>
            <w:tcW w:w="1860" w:type="dxa"/>
            <w:tcMar>
              <w:top w:w="0" w:type="dxa"/>
              <w:bottom w:w="0" w:type="dxa"/>
            </w:tcMar>
            <w:vAlign w:val="center"/>
          </w:tcPr>
          <w:p w14:paraId="30D2FD4A" w14:textId="77777777" w:rsidR="00CF0989" w:rsidRDefault="0029760E">
            <w:pPr>
              <w:keepNext/>
              <w:keepLines/>
              <w:spacing w:after="0" w:line="240" w:lineRule="auto"/>
              <w:jc w:val="right"/>
            </w:pPr>
            <w:r>
              <w:rPr>
                <w:sz w:val="18"/>
              </w:rPr>
              <w:t>10.621,74</w:t>
            </w:r>
          </w:p>
        </w:tc>
        <w:tc>
          <w:tcPr>
            <w:tcW w:w="700" w:type="dxa"/>
            <w:tcMar>
              <w:top w:w="0" w:type="dxa"/>
              <w:bottom w:w="0" w:type="dxa"/>
            </w:tcMar>
            <w:vAlign w:val="center"/>
          </w:tcPr>
          <w:p w14:paraId="294BBFB9" w14:textId="77777777" w:rsidR="00CF0989" w:rsidRDefault="0029760E">
            <w:pPr>
              <w:keepNext/>
              <w:keepLines/>
              <w:spacing w:after="0" w:line="240" w:lineRule="auto"/>
              <w:jc w:val="right"/>
            </w:pPr>
            <w:r>
              <w:rPr>
                <w:sz w:val="18"/>
              </w:rPr>
              <w:t>65,7</w:t>
            </w:r>
          </w:p>
        </w:tc>
      </w:tr>
      <w:tr w:rsidR="00CF0989" w14:paraId="78D84DEC" w14:textId="77777777">
        <w:tblPrEx>
          <w:tblCellMar>
            <w:top w:w="0" w:type="dxa"/>
            <w:bottom w:w="0" w:type="dxa"/>
          </w:tblCellMar>
        </w:tblPrEx>
        <w:trPr>
          <w:cantSplit/>
          <w:trHeight w:val="560"/>
        </w:trPr>
        <w:tc>
          <w:tcPr>
            <w:tcW w:w="700" w:type="dxa"/>
            <w:tcMar>
              <w:top w:w="0" w:type="dxa"/>
              <w:bottom w:w="0" w:type="dxa"/>
            </w:tcMar>
            <w:vAlign w:val="center"/>
          </w:tcPr>
          <w:p w14:paraId="56B58C11" w14:textId="77777777" w:rsidR="00CF0989" w:rsidRDefault="00CF0989">
            <w:pPr>
              <w:keepNext/>
              <w:keepLines/>
              <w:spacing w:after="0" w:line="240" w:lineRule="auto"/>
            </w:pPr>
          </w:p>
        </w:tc>
        <w:tc>
          <w:tcPr>
            <w:tcW w:w="3180" w:type="dxa"/>
            <w:tcMar>
              <w:top w:w="0" w:type="dxa"/>
              <w:bottom w:w="0" w:type="dxa"/>
            </w:tcMar>
            <w:vAlign w:val="center"/>
          </w:tcPr>
          <w:p w14:paraId="0DCB4DDB" w14:textId="77777777" w:rsidR="00CF0989" w:rsidRDefault="0029760E">
            <w:pPr>
              <w:keepNext/>
              <w:keepLines/>
              <w:spacing w:after="0" w:line="240" w:lineRule="auto"/>
            </w:pPr>
            <w:r>
              <w:rPr>
                <w:b/>
                <w:sz w:val="18"/>
              </w:rPr>
              <w:t>MANJAK PRIHODA OD NEFINANCIJSKE IMOVINE (šifre 4-7)</w:t>
            </w:r>
          </w:p>
        </w:tc>
        <w:tc>
          <w:tcPr>
            <w:tcW w:w="700" w:type="dxa"/>
            <w:tcMar>
              <w:top w:w="0" w:type="dxa"/>
              <w:bottom w:w="0" w:type="dxa"/>
            </w:tcMar>
            <w:vAlign w:val="center"/>
          </w:tcPr>
          <w:p w14:paraId="4B7690B1" w14:textId="77777777" w:rsidR="00CF0989" w:rsidRDefault="0029760E">
            <w:pPr>
              <w:keepNext/>
              <w:keepLines/>
              <w:spacing w:after="0" w:line="240" w:lineRule="auto"/>
            </w:pPr>
            <w:r>
              <w:rPr>
                <w:b/>
                <w:sz w:val="18"/>
              </w:rPr>
              <w:t>Y002</w:t>
            </w:r>
          </w:p>
        </w:tc>
        <w:tc>
          <w:tcPr>
            <w:tcW w:w="1860" w:type="dxa"/>
            <w:tcMar>
              <w:top w:w="0" w:type="dxa"/>
              <w:bottom w:w="0" w:type="dxa"/>
            </w:tcMar>
            <w:vAlign w:val="center"/>
          </w:tcPr>
          <w:p w14:paraId="1E99B0BE" w14:textId="77777777" w:rsidR="00CF0989" w:rsidRDefault="0029760E">
            <w:pPr>
              <w:keepNext/>
              <w:keepLines/>
              <w:spacing w:after="0" w:line="240" w:lineRule="auto"/>
              <w:jc w:val="right"/>
            </w:pPr>
            <w:r>
              <w:rPr>
                <w:b/>
                <w:sz w:val="18"/>
              </w:rPr>
              <w:t>16.173,01</w:t>
            </w:r>
          </w:p>
        </w:tc>
        <w:tc>
          <w:tcPr>
            <w:tcW w:w="1860" w:type="dxa"/>
            <w:tcMar>
              <w:top w:w="0" w:type="dxa"/>
              <w:bottom w:w="0" w:type="dxa"/>
            </w:tcMar>
            <w:vAlign w:val="center"/>
          </w:tcPr>
          <w:p w14:paraId="091E25B8" w14:textId="77777777" w:rsidR="00CF0989" w:rsidRDefault="0029760E">
            <w:pPr>
              <w:keepNext/>
              <w:keepLines/>
              <w:spacing w:after="0" w:line="240" w:lineRule="auto"/>
              <w:jc w:val="right"/>
            </w:pPr>
            <w:r>
              <w:rPr>
                <w:b/>
                <w:sz w:val="18"/>
              </w:rPr>
              <w:t>10.621,74</w:t>
            </w:r>
          </w:p>
        </w:tc>
        <w:tc>
          <w:tcPr>
            <w:tcW w:w="700" w:type="dxa"/>
            <w:tcMar>
              <w:top w:w="0" w:type="dxa"/>
              <w:bottom w:w="0" w:type="dxa"/>
            </w:tcMar>
            <w:vAlign w:val="center"/>
          </w:tcPr>
          <w:p w14:paraId="6499BC43" w14:textId="77777777" w:rsidR="00CF0989" w:rsidRDefault="0029760E">
            <w:pPr>
              <w:keepNext/>
              <w:keepLines/>
              <w:spacing w:after="0" w:line="240" w:lineRule="auto"/>
              <w:jc w:val="right"/>
            </w:pPr>
            <w:r>
              <w:rPr>
                <w:b/>
                <w:sz w:val="18"/>
              </w:rPr>
              <w:t>65,7</w:t>
            </w:r>
          </w:p>
        </w:tc>
      </w:tr>
      <w:tr w:rsidR="00CF0989" w14:paraId="1F3FC08F" w14:textId="77777777">
        <w:tblPrEx>
          <w:tblCellMar>
            <w:top w:w="0" w:type="dxa"/>
            <w:bottom w:w="0" w:type="dxa"/>
          </w:tblCellMar>
        </w:tblPrEx>
        <w:trPr>
          <w:cantSplit/>
          <w:trHeight w:val="560"/>
        </w:trPr>
        <w:tc>
          <w:tcPr>
            <w:tcW w:w="700" w:type="dxa"/>
            <w:tcMar>
              <w:top w:w="0" w:type="dxa"/>
              <w:bottom w:w="0" w:type="dxa"/>
            </w:tcMar>
            <w:vAlign w:val="center"/>
          </w:tcPr>
          <w:p w14:paraId="1D32530B" w14:textId="77777777" w:rsidR="00CF0989" w:rsidRDefault="0029760E">
            <w:pPr>
              <w:keepNext/>
              <w:keepLines/>
              <w:spacing w:after="0" w:line="240" w:lineRule="auto"/>
            </w:pPr>
            <w:r>
              <w:rPr>
                <w:sz w:val="18"/>
              </w:rPr>
              <w:t>8</w:t>
            </w:r>
          </w:p>
        </w:tc>
        <w:tc>
          <w:tcPr>
            <w:tcW w:w="3180" w:type="dxa"/>
            <w:tcMar>
              <w:top w:w="0" w:type="dxa"/>
              <w:bottom w:w="0" w:type="dxa"/>
            </w:tcMar>
            <w:vAlign w:val="center"/>
          </w:tcPr>
          <w:p w14:paraId="2EA88DA9" w14:textId="77777777" w:rsidR="00CF0989" w:rsidRDefault="0029760E">
            <w:pPr>
              <w:keepNext/>
              <w:keepLines/>
              <w:spacing w:after="0" w:line="240" w:lineRule="auto"/>
            </w:pPr>
            <w:r>
              <w:rPr>
                <w:sz w:val="18"/>
              </w:rPr>
              <w:t>Primici od financijske imovine i zaduživanja (šifre 81+82+83+84+85)</w:t>
            </w:r>
          </w:p>
        </w:tc>
        <w:tc>
          <w:tcPr>
            <w:tcW w:w="700" w:type="dxa"/>
            <w:tcMar>
              <w:top w:w="0" w:type="dxa"/>
              <w:bottom w:w="0" w:type="dxa"/>
            </w:tcMar>
            <w:vAlign w:val="center"/>
          </w:tcPr>
          <w:p w14:paraId="134F5CDF" w14:textId="77777777" w:rsidR="00CF0989" w:rsidRDefault="0029760E">
            <w:pPr>
              <w:keepNext/>
              <w:keepLines/>
              <w:spacing w:after="0" w:line="240" w:lineRule="auto"/>
            </w:pPr>
            <w:r>
              <w:rPr>
                <w:sz w:val="18"/>
              </w:rPr>
              <w:t>8</w:t>
            </w:r>
          </w:p>
        </w:tc>
        <w:tc>
          <w:tcPr>
            <w:tcW w:w="1860" w:type="dxa"/>
            <w:tcMar>
              <w:top w:w="0" w:type="dxa"/>
              <w:bottom w:w="0" w:type="dxa"/>
            </w:tcMar>
            <w:vAlign w:val="center"/>
          </w:tcPr>
          <w:p w14:paraId="66AA8DA2" w14:textId="77777777" w:rsidR="00CF0989" w:rsidRDefault="0029760E">
            <w:pPr>
              <w:keepNext/>
              <w:keepLines/>
              <w:spacing w:after="0" w:line="240" w:lineRule="auto"/>
              <w:jc w:val="right"/>
            </w:pPr>
            <w:r>
              <w:rPr>
                <w:sz w:val="18"/>
              </w:rPr>
              <w:t>0,00</w:t>
            </w:r>
          </w:p>
        </w:tc>
        <w:tc>
          <w:tcPr>
            <w:tcW w:w="1860" w:type="dxa"/>
            <w:tcMar>
              <w:top w:w="0" w:type="dxa"/>
              <w:bottom w:w="0" w:type="dxa"/>
            </w:tcMar>
            <w:vAlign w:val="center"/>
          </w:tcPr>
          <w:p w14:paraId="380869A7" w14:textId="77777777" w:rsidR="00CF0989" w:rsidRDefault="0029760E">
            <w:pPr>
              <w:keepNext/>
              <w:keepLines/>
              <w:spacing w:after="0" w:line="240" w:lineRule="auto"/>
              <w:jc w:val="right"/>
            </w:pPr>
            <w:r>
              <w:rPr>
                <w:sz w:val="18"/>
              </w:rPr>
              <w:t>0,00</w:t>
            </w:r>
          </w:p>
        </w:tc>
        <w:tc>
          <w:tcPr>
            <w:tcW w:w="700" w:type="dxa"/>
            <w:tcMar>
              <w:top w:w="0" w:type="dxa"/>
              <w:bottom w:w="0" w:type="dxa"/>
            </w:tcMar>
            <w:vAlign w:val="center"/>
          </w:tcPr>
          <w:p w14:paraId="35C9F16D" w14:textId="77777777" w:rsidR="00CF0989" w:rsidRDefault="0029760E">
            <w:pPr>
              <w:keepNext/>
              <w:keepLines/>
              <w:spacing w:after="0" w:line="240" w:lineRule="auto"/>
              <w:jc w:val="right"/>
            </w:pPr>
            <w:r>
              <w:rPr>
                <w:sz w:val="18"/>
              </w:rPr>
              <w:t>-</w:t>
            </w:r>
          </w:p>
        </w:tc>
      </w:tr>
      <w:tr w:rsidR="00CF0989" w14:paraId="5DB2393C" w14:textId="77777777">
        <w:tblPrEx>
          <w:tblCellMar>
            <w:top w:w="0" w:type="dxa"/>
            <w:bottom w:w="0" w:type="dxa"/>
          </w:tblCellMar>
        </w:tblPrEx>
        <w:trPr>
          <w:cantSplit/>
          <w:trHeight w:val="560"/>
        </w:trPr>
        <w:tc>
          <w:tcPr>
            <w:tcW w:w="700" w:type="dxa"/>
            <w:tcMar>
              <w:top w:w="0" w:type="dxa"/>
              <w:bottom w:w="0" w:type="dxa"/>
            </w:tcMar>
            <w:vAlign w:val="center"/>
          </w:tcPr>
          <w:p w14:paraId="6BCAFF3E" w14:textId="77777777" w:rsidR="00CF0989" w:rsidRDefault="0029760E">
            <w:pPr>
              <w:keepNext/>
              <w:keepLines/>
              <w:spacing w:after="0" w:line="240" w:lineRule="auto"/>
            </w:pPr>
            <w:r>
              <w:rPr>
                <w:sz w:val="18"/>
              </w:rPr>
              <w:t>5</w:t>
            </w:r>
          </w:p>
        </w:tc>
        <w:tc>
          <w:tcPr>
            <w:tcW w:w="3180" w:type="dxa"/>
            <w:tcMar>
              <w:top w:w="0" w:type="dxa"/>
              <w:bottom w:w="0" w:type="dxa"/>
            </w:tcMar>
            <w:vAlign w:val="center"/>
          </w:tcPr>
          <w:p w14:paraId="65AEF0CC" w14:textId="77777777" w:rsidR="00CF0989" w:rsidRDefault="0029760E">
            <w:pPr>
              <w:keepNext/>
              <w:keepLines/>
              <w:spacing w:after="0" w:line="240" w:lineRule="auto"/>
            </w:pPr>
            <w:r>
              <w:rPr>
                <w:sz w:val="18"/>
              </w:rPr>
              <w:t xml:space="preserve">Izdaci za financijsku </w:t>
            </w:r>
            <w:r>
              <w:rPr>
                <w:sz w:val="18"/>
              </w:rPr>
              <w:t>imovinu i otplate zajmova (šifre 51+52+53+54+55)</w:t>
            </w:r>
          </w:p>
        </w:tc>
        <w:tc>
          <w:tcPr>
            <w:tcW w:w="700" w:type="dxa"/>
            <w:tcMar>
              <w:top w:w="0" w:type="dxa"/>
              <w:bottom w:w="0" w:type="dxa"/>
            </w:tcMar>
            <w:vAlign w:val="center"/>
          </w:tcPr>
          <w:p w14:paraId="0358A4F2" w14:textId="77777777" w:rsidR="00CF0989" w:rsidRDefault="0029760E">
            <w:pPr>
              <w:keepNext/>
              <w:keepLines/>
              <w:spacing w:after="0" w:line="240" w:lineRule="auto"/>
            </w:pPr>
            <w:r>
              <w:rPr>
                <w:sz w:val="18"/>
              </w:rPr>
              <w:t>5</w:t>
            </w:r>
          </w:p>
        </w:tc>
        <w:tc>
          <w:tcPr>
            <w:tcW w:w="1860" w:type="dxa"/>
            <w:tcMar>
              <w:top w:w="0" w:type="dxa"/>
              <w:bottom w:w="0" w:type="dxa"/>
            </w:tcMar>
            <w:vAlign w:val="center"/>
          </w:tcPr>
          <w:p w14:paraId="7ABC7B6D" w14:textId="77777777" w:rsidR="00CF0989" w:rsidRDefault="0029760E">
            <w:pPr>
              <w:keepNext/>
              <w:keepLines/>
              <w:spacing w:after="0" w:line="240" w:lineRule="auto"/>
              <w:jc w:val="right"/>
            </w:pPr>
            <w:r>
              <w:rPr>
                <w:sz w:val="18"/>
              </w:rPr>
              <w:t>0,00</w:t>
            </w:r>
          </w:p>
        </w:tc>
        <w:tc>
          <w:tcPr>
            <w:tcW w:w="1860" w:type="dxa"/>
            <w:tcMar>
              <w:top w:w="0" w:type="dxa"/>
              <w:bottom w:w="0" w:type="dxa"/>
            </w:tcMar>
            <w:vAlign w:val="center"/>
          </w:tcPr>
          <w:p w14:paraId="2BD8088C" w14:textId="77777777" w:rsidR="00CF0989" w:rsidRDefault="0029760E">
            <w:pPr>
              <w:keepNext/>
              <w:keepLines/>
              <w:spacing w:after="0" w:line="240" w:lineRule="auto"/>
              <w:jc w:val="right"/>
            </w:pPr>
            <w:r>
              <w:rPr>
                <w:sz w:val="18"/>
              </w:rPr>
              <w:t>0,00</w:t>
            </w:r>
          </w:p>
        </w:tc>
        <w:tc>
          <w:tcPr>
            <w:tcW w:w="700" w:type="dxa"/>
            <w:tcMar>
              <w:top w:w="0" w:type="dxa"/>
              <w:bottom w:w="0" w:type="dxa"/>
            </w:tcMar>
            <w:vAlign w:val="center"/>
          </w:tcPr>
          <w:p w14:paraId="19CCB7C1" w14:textId="77777777" w:rsidR="00CF0989" w:rsidRDefault="0029760E">
            <w:pPr>
              <w:keepNext/>
              <w:keepLines/>
              <w:spacing w:after="0" w:line="240" w:lineRule="auto"/>
              <w:jc w:val="right"/>
            </w:pPr>
            <w:r>
              <w:rPr>
                <w:sz w:val="18"/>
              </w:rPr>
              <w:t>-</w:t>
            </w:r>
          </w:p>
        </w:tc>
      </w:tr>
      <w:tr w:rsidR="00CF0989" w14:paraId="664C3A7D" w14:textId="77777777">
        <w:tblPrEx>
          <w:tblCellMar>
            <w:top w:w="0" w:type="dxa"/>
            <w:bottom w:w="0" w:type="dxa"/>
          </w:tblCellMar>
        </w:tblPrEx>
        <w:trPr>
          <w:cantSplit/>
          <w:trHeight w:val="560"/>
        </w:trPr>
        <w:tc>
          <w:tcPr>
            <w:tcW w:w="700" w:type="dxa"/>
            <w:tcMar>
              <w:top w:w="0" w:type="dxa"/>
              <w:bottom w:w="0" w:type="dxa"/>
            </w:tcMar>
            <w:vAlign w:val="center"/>
          </w:tcPr>
          <w:p w14:paraId="194A8FA3" w14:textId="77777777" w:rsidR="00CF0989" w:rsidRDefault="00CF0989">
            <w:pPr>
              <w:keepNext/>
              <w:keepLines/>
              <w:spacing w:after="0" w:line="240" w:lineRule="auto"/>
            </w:pPr>
          </w:p>
        </w:tc>
        <w:tc>
          <w:tcPr>
            <w:tcW w:w="3180" w:type="dxa"/>
            <w:tcMar>
              <w:top w:w="0" w:type="dxa"/>
              <w:bottom w:w="0" w:type="dxa"/>
            </w:tcMar>
            <w:vAlign w:val="center"/>
          </w:tcPr>
          <w:p w14:paraId="5C7515B6" w14:textId="77777777" w:rsidR="00CF0989" w:rsidRDefault="0029760E">
            <w:pPr>
              <w:keepNext/>
              <w:keepLines/>
              <w:spacing w:after="0" w:line="240" w:lineRule="auto"/>
            </w:pPr>
            <w:r>
              <w:rPr>
                <w:b/>
                <w:sz w:val="18"/>
              </w:rPr>
              <w:t>VIŠAK/MANJAK PRIMITAKA OD FINANCIJSKE IMOVINE I ZADUŽIVANJA (šifre 8-5, 5-8)</w:t>
            </w:r>
          </w:p>
        </w:tc>
        <w:tc>
          <w:tcPr>
            <w:tcW w:w="700" w:type="dxa"/>
            <w:tcMar>
              <w:top w:w="0" w:type="dxa"/>
              <w:bottom w:w="0" w:type="dxa"/>
            </w:tcMar>
            <w:vAlign w:val="center"/>
          </w:tcPr>
          <w:p w14:paraId="12CEDB7C" w14:textId="77777777" w:rsidR="00CF0989" w:rsidRDefault="0029760E">
            <w:pPr>
              <w:keepNext/>
              <w:keepLines/>
              <w:spacing w:after="0" w:line="240" w:lineRule="auto"/>
            </w:pPr>
            <w:r>
              <w:rPr>
                <w:b/>
                <w:sz w:val="18"/>
              </w:rPr>
              <w:t>X003, Y003</w:t>
            </w:r>
          </w:p>
        </w:tc>
        <w:tc>
          <w:tcPr>
            <w:tcW w:w="1860" w:type="dxa"/>
            <w:tcMar>
              <w:top w:w="0" w:type="dxa"/>
              <w:bottom w:w="0" w:type="dxa"/>
            </w:tcMar>
            <w:vAlign w:val="center"/>
          </w:tcPr>
          <w:p w14:paraId="24C6DAE5" w14:textId="77777777" w:rsidR="00CF0989" w:rsidRDefault="0029760E">
            <w:pPr>
              <w:keepNext/>
              <w:keepLines/>
              <w:spacing w:after="0" w:line="240" w:lineRule="auto"/>
              <w:jc w:val="right"/>
            </w:pPr>
            <w:r>
              <w:rPr>
                <w:b/>
                <w:sz w:val="18"/>
              </w:rPr>
              <w:t>0,00</w:t>
            </w:r>
          </w:p>
        </w:tc>
        <w:tc>
          <w:tcPr>
            <w:tcW w:w="1860" w:type="dxa"/>
            <w:tcMar>
              <w:top w:w="0" w:type="dxa"/>
              <w:bottom w:w="0" w:type="dxa"/>
            </w:tcMar>
            <w:vAlign w:val="center"/>
          </w:tcPr>
          <w:p w14:paraId="7BC85B87" w14:textId="77777777" w:rsidR="00CF0989" w:rsidRDefault="0029760E">
            <w:pPr>
              <w:keepNext/>
              <w:keepLines/>
              <w:spacing w:after="0" w:line="240" w:lineRule="auto"/>
              <w:jc w:val="right"/>
            </w:pPr>
            <w:r>
              <w:rPr>
                <w:b/>
                <w:sz w:val="18"/>
              </w:rPr>
              <w:t>0,00</w:t>
            </w:r>
          </w:p>
        </w:tc>
        <w:tc>
          <w:tcPr>
            <w:tcW w:w="700" w:type="dxa"/>
            <w:tcMar>
              <w:top w:w="0" w:type="dxa"/>
              <w:bottom w:w="0" w:type="dxa"/>
            </w:tcMar>
            <w:vAlign w:val="center"/>
          </w:tcPr>
          <w:p w14:paraId="506C502A" w14:textId="77777777" w:rsidR="00CF0989" w:rsidRDefault="0029760E">
            <w:pPr>
              <w:keepNext/>
              <w:keepLines/>
              <w:spacing w:after="0" w:line="240" w:lineRule="auto"/>
              <w:jc w:val="right"/>
            </w:pPr>
            <w:r>
              <w:rPr>
                <w:b/>
                <w:sz w:val="18"/>
              </w:rPr>
              <w:t>-</w:t>
            </w:r>
          </w:p>
        </w:tc>
      </w:tr>
      <w:tr w:rsidR="00CF0989" w14:paraId="6C7BE1EB" w14:textId="77777777">
        <w:tblPrEx>
          <w:tblCellMar>
            <w:top w:w="0" w:type="dxa"/>
            <w:bottom w:w="0" w:type="dxa"/>
          </w:tblCellMar>
        </w:tblPrEx>
        <w:trPr>
          <w:cantSplit/>
          <w:trHeight w:val="560"/>
        </w:trPr>
        <w:tc>
          <w:tcPr>
            <w:tcW w:w="700" w:type="dxa"/>
            <w:tcMar>
              <w:top w:w="0" w:type="dxa"/>
              <w:bottom w:w="0" w:type="dxa"/>
            </w:tcMar>
            <w:vAlign w:val="center"/>
          </w:tcPr>
          <w:p w14:paraId="156CC872" w14:textId="77777777" w:rsidR="00CF0989" w:rsidRDefault="00CF0989">
            <w:pPr>
              <w:keepNext/>
              <w:keepLines/>
              <w:spacing w:after="0" w:line="240" w:lineRule="auto"/>
            </w:pPr>
          </w:p>
        </w:tc>
        <w:tc>
          <w:tcPr>
            <w:tcW w:w="3180" w:type="dxa"/>
            <w:tcMar>
              <w:top w:w="0" w:type="dxa"/>
              <w:bottom w:w="0" w:type="dxa"/>
            </w:tcMar>
            <w:vAlign w:val="center"/>
          </w:tcPr>
          <w:p w14:paraId="09527AA2" w14:textId="77777777" w:rsidR="00CF0989" w:rsidRDefault="0029760E">
            <w:pPr>
              <w:keepNext/>
              <w:keepLines/>
              <w:spacing w:after="0" w:line="240" w:lineRule="auto"/>
            </w:pPr>
            <w:r>
              <w:rPr>
                <w:b/>
                <w:sz w:val="18"/>
              </w:rPr>
              <w:t>VIŠAK PRIHODA I PRIMITAKA (šifre X678-Y345)</w:t>
            </w:r>
          </w:p>
        </w:tc>
        <w:tc>
          <w:tcPr>
            <w:tcW w:w="700" w:type="dxa"/>
            <w:tcMar>
              <w:top w:w="0" w:type="dxa"/>
              <w:bottom w:w="0" w:type="dxa"/>
            </w:tcMar>
            <w:vAlign w:val="center"/>
          </w:tcPr>
          <w:p w14:paraId="3C375BB0" w14:textId="77777777" w:rsidR="00CF0989" w:rsidRDefault="0029760E">
            <w:pPr>
              <w:keepNext/>
              <w:keepLines/>
              <w:spacing w:after="0" w:line="240" w:lineRule="auto"/>
            </w:pPr>
            <w:r>
              <w:rPr>
                <w:b/>
                <w:sz w:val="18"/>
              </w:rPr>
              <w:t>X005</w:t>
            </w:r>
          </w:p>
        </w:tc>
        <w:tc>
          <w:tcPr>
            <w:tcW w:w="1860" w:type="dxa"/>
            <w:tcMar>
              <w:top w:w="0" w:type="dxa"/>
              <w:bottom w:w="0" w:type="dxa"/>
            </w:tcMar>
            <w:vAlign w:val="center"/>
          </w:tcPr>
          <w:p w14:paraId="32C549AD" w14:textId="77777777" w:rsidR="00CF0989" w:rsidRDefault="0029760E">
            <w:pPr>
              <w:keepNext/>
              <w:keepLines/>
              <w:spacing w:after="0" w:line="240" w:lineRule="auto"/>
              <w:jc w:val="right"/>
            </w:pPr>
            <w:r>
              <w:rPr>
                <w:b/>
                <w:sz w:val="18"/>
              </w:rPr>
              <w:t>0,00</w:t>
            </w:r>
          </w:p>
        </w:tc>
        <w:tc>
          <w:tcPr>
            <w:tcW w:w="1860" w:type="dxa"/>
            <w:tcMar>
              <w:top w:w="0" w:type="dxa"/>
              <w:bottom w:w="0" w:type="dxa"/>
            </w:tcMar>
            <w:vAlign w:val="center"/>
          </w:tcPr>
          <w:p w14:paraId="55A84A69" w14:textId="77777777" w:rsidR="00CF0989" w:rsidRDefault="0029760E">
            <w:pPr>
              <w:keepNext/>
              <w:keepLines/>
              <w:spacing w:after="0" w:line="240" w:lineRule="auto"/>
              <w:jc w:val="right"/>
            </w:pPr>
            <w:r>
              <w:rPr>
                <w:b/>
                <w:sz w:val="18"/>
              </w:rPr>
              <w:t>17.513,66</w:t>
            </w:r>
          </w:p>
        </w:tc>
        <w:tc>
          <w:tcPr>
            <w:tcW w:w="700" w:type="dxa"/>
            <w:tcMar>
              <w:top w:w="0" w:type="dxa"/>
              <w:bottom w:w="0" w:type="dxa"/>
            </w:tcMar>
            <w:vAlign w:val="center"/>
          </w:tcPr>
          <w:p w14:paraId="343B92CF" w14:textId="77777777" w:rsidR="00CF0989" w:rsidRDefault="0029760E">
            <w:pPr>
              <w:keepNext/>
              <w:keepLines/>
              <w:spacing w:after="0" w:line="240" w:lineRule="auto"/>
              <w:jc w:val="right"/>
            </w:pPr>
            <w:r>
              <w:rPr>
                <w:b/>
                <w:sz w:val="18"/>
              </w:rPr>
              <w:t>-</w:t>
            </w:r>
          </w:p>
        </w:tc>
      </w:tr>
    </w:tbl>
    <w:p w14:paraId="6796E297" w14:textId="77777777" w:rsidR="00CF0989" w:rsidRDefault="00CF0989">
      <w:pPr>
        <w:spacing w:after="0"/>
      </w:pPr>
    </w:p>
    <w:p w14:paraId="227F9C30" w14:textId="77777777" w:rsidR="00CF0989" w:rsidRDefault="0029760E">
      <w:pPr>
        <w:spacing w:line="240" w:lineRule="auto"/>
        <w:jc w:val="both"/>
      </w:pPr>
      <w:r>
        <w:t xml:space="preserve">U razdoblju od </w:t>
      </w:r>
      <w:r>
        <w:t>01.01. do 30.06.2025. godine prihodi poslovanja povećali su se za 8,5 % u odnosu na isto razdoblje prošle godine.  Razlog povećanja vezan je uz veća izdavanja JLS otoka Krka, kao i zbog povećanja iznosa decentraliziranih sredstava za 2025.g. Rashodi poslovanja povećali su se za 6,4 % i povećanje je uglavnom vezano uz porast rashoda za zaposlene temeljem izmjene zakonodavnih okvira, koji su stupili na snagu u tijeku prošle godine. Novim propisima, definiranjem većih koeficijenata složenosti poslova profesion</w:t>
      </w:r>
      <w:r>
        <w:t>alnih vatrogasaca, kao i  državne osnovice za obračun plaća povećali su se rashodi za zaposlene.</w:t>
      </w:r>
    </w:p>
    <w:p w14:paraId="1497B568" w14:textId="77777777" w:rsidR="00CF0989" w:rsidRDefault="0029760E">
      <w:r>
        <w:lastRenderedPageBreak/>
        <w:br/>
      </w:r>
    </w:p>
    <w:p w14:paraId="1B1713B3" w14:textId="77777777" w:rsidR="00CF0989" w:rsidRDefault="0029760E">
      <w:pPr>
        <w:keepNext/>
        <w:spacing w:line="240" w:lineRule="auto"/>
        <w:jc w:val="center"/>
      </w:pPr>
      <w:r>
        <w:rPr>
          <w:sz w:val="28"/>
        </w:rPr>
        <w:t>Bilješka 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53B57F21"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F5B875A"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556472EB"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9997871"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FAE3D13"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A69DA52" w14:textId="77777777" w:rsidR="00CF0989" w:rsidRDefault="0029760E">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09E93C28" w14:textId="77777777" w:rsidR="00CF0989" w:rsidRDefault="0029760E">
            <w:pPr>
              <w:keepNext/>
              <w:keepLines/>
              <w:spacing w:after="0" w:line="240" w:lineRule="auto"/>
              <w:jc w:val="center"/>
            </w:pPr>
            <w:r>
              <w:rPr>
                <w:b/>
                <w:sz w:val="18"/>
              </w:rPr>
              <w:t>Indeks (%)</w:t>
            </w:r>
          </w:p>
        </w:tc>
      </w:tr>
      <w:tr w:rsidR="00CF0989" w14:paraId="72A1436A" w14:textId="77777777">
        <w:tblPrEx>
          <w:tblCellMar>
            <w:top w:w="0" w:type="dxa"/>
            <w:bottom w:w="0" w:type="dxa"/>
          </w:tblCellMar>
        </w:tblPrEx>
        <w:trPr>
          <w:cantSplit/>
          <w:trHeight w:val="560"/>
        </w:trPr>
        <w:tc>
          <w:tcPr>
            <w:tcW w:w="700" w:type="dxa"/>
            <w:tcMar>
              <w:top w:w="0" w:type="dxa"/>
              <w:bottom w:w="0" w:type="dxa"/>
            </w:tcMar>
            <w:vAlign w:val="center"/>
          </w:tcPr>
          <w:p w14:paraId="74DB0275" w14:textId="77777777" w:rsidR="00CF0989" w:rsidRDefault="0029760E">
            <w:pPr>
              <w:keepNext/>
              <w:keepLines/>
              <w:spacing w:after="0" w:line="240" w:lineRule="auto"/>
            </w:pPr>
            <w:r>
              <w:rPr>
                <w:sz w:val="18"/>
              </w:rPr>
              <w:t>636</w:t>
            </w:r>
          </w:p>
        </w:tc>
        <w:tc>
          <w:tcPr>
            <w:tcW w:w="3180" w:type="dxa"/>
            <w:tcMar>
              <w:top w:w="0" w:type="dxa"/>
              <w:bottom w:w="0" w:type="dxa"/>
            </w:tcMar>
            <w:vAlign w:val="center"/>
          </w:tcPr>
          <w:p w14:paraId="10FA2ACF" w14:textId="77777777" w:rsidR="00CF0989" w:rsidRDefault="0029760E">
            <w:pPr>
              <w:keepNext/>
              <w:keepLines/>
              <w:spacing w:after="0" w:line="240" w:lineRule="auto"/>
            </w:pPr>
            <w:r>
              <w:rPr>
                <w:sz w:val="18"/>
              </w:rPr>
              <w:t>Pomoći proračunskim korisnicima iz proračuna koji im nije nadležan (šifre 6361+6362)</w:t>
            </w:r>
          </w:p>
        </w:tc>
        <w:tc>
          <w:tcPr>
            <w:tcW w:w="700" w:type="dxa"/>
            <w:tcMar>
              <w:top w:w="0" w:type="dxa"/>
              <w:bottom w:w="0" w:type="dxa"/>
            </w:tcMar>
            <w:vAlign w:val="center"/>
          </w:tcPr>
          <w:p w14:paraId="6848F4AE" w14:textId="77777777" w:rsidR="00CF0989" w:rsidRDefault="0029760E">
            <w:pPr>
              <w:keepNext/>
              <w:keepLines/>
              <w:spacing w:after="0" w:line="240" w:lineRule="auto"/>
            </w:pPr>
            <w:r>
              <w:rPr>
                <w:sz w:val="18"/>
              </w:rPr>
              <w:t>636</w:t>
            </w:r>
          </w:p>
        </w:tc>
        <w:tc>
          <w:tcPr>
            <w:tcW w:w="1860" w:type="dxa"/>
            <w:tcMar>
              <w:top w:w="0" w:type="dxa"/>
              <w:bottom w:w="0" w:type="dxa"/>
            </w:tcMar>
            <w:vAlign w:val="center"/>
          </w:tcPr>
          <w:p w14:paraId="51DF9ADD" w14:textId="77777777" w:rsidR="00CF0989" w:rsidRDefault="0029760E">
            <w:pPr>
              <w:keepNext/>
              <w:keepLines/>
              <w:spacing w:after="0" w:line="240" w:lineRule="auto"/>
              <w:jc w:val="right"/>
            </w:pPr>
            <w:r>
              <w:rPr>
                <w:sz w:val="18"/>
              </w:rPr>
              <w:t>161.911,62</w:t>
            </w:r>
          </w:p>
        </w:tc>
        <w:tc>
          <w:tcPr>
            <w:tcW w:w="1860" w:type="dxa"/>
            <w:tcMar>
              <w:top w:w="0" w:type="dxa"/>
              <w:bottom w:w="0" w:type="dxa"/>
            </w:tcMar>
            <w:vAlign w:val="center"/>
          </w:tcPr>
          <w:p w14:paraId="0A450075" w14:textId="77777777" w:rsidR="00CF0989" w:rsidRDefault="0029760E">
            <w:pPr>
              <w:keepNext/>
              <w:keepLines/>
              <w:spacing w:after="0" w:line="240" w:lineRule="auto"/>
              <w:jc w:val="right"/>
            </w:pPr>
            <w:r>
              <w:rPr>
                <w:sz w:val="18"/>
              </w:rPr>
              <w:t>201.716,79</w:t>
            </w:r>
          </w:p>
        </w:tc>
        <w:tc>
          <w:tcPr>
            <w:tcW w:w="700" w:type="dxa"/>
            <w:tcMar>
              <w:top w:w="0" w:type="dxa"/>
              <w:bottom w:w="0" w:type="dxa"/>
            </w:tcMar>
            <w:vAlign w:val="center"/>
          </w:tcPr>
          <w:p w14:paraId="142F38C3" w14:textId="77777777" w:rsidR="00CF0989" w:rsidRDefault="0029760E">
            <w:pPr>
              <w:keepNext/>
              <w:keepLines/>
              <w:spacing w:after="0" w:line="240" w:lineRule="auto"/>
              <w:jc w:val="right"/>
            </w:pPr>
            <w:r>
              <w:rPr>
                <w:sz w:val="18"/>
              </w:rPr>
              <w:t>124,6</w:t>
            </w:r>
          </w:p>
        </w:tc>
      </w:tr>
    </w:tbl>
    <w:p w14:paraId="2FA42AA7" w14:textId="77777777" w:rsidR="00CF0989" w:rsidRDefault="00CF0989">
      <w:pPr>
        <w:spacing w:after="0"/>
      </w:pPr>
    </w:p>
    <w:p w14:paraId="480506EF" w14:textId="77777777" w:rsidR="00CF0989" w:rsidRDefault="0029760E">
      <w:pPr>
        <w:spacing w:line="240" w:lineRule="auto"/>
        <w:jc w:val="both"/>
      </w:pPr>
      <w:r>
        <w:t xml:space="preserve">Pomoći iz nenadležnog proračuna vezane su uz Ugovor o financiranju rashoda  za zaposlenike Javne vatrogasne postrojbe za </w:t>
      </w:r>
      <w:r>
        <w:t>2025.g. kojeg su potpisale sve JLS otoka Krka. Ugovorom je definiran iznos potrebnih sredstva prema proporcionalnoj raspodjeli  koje nedostaju kako bi se podmirila isplata plaća i drugih naknada za zaposlene. Zbog povećanja rashoda za zaposlene uslijed stupanja na snagu novih regulativa, povećala su se i izdvajanja svih JLS otoka Krka.  U odnosu na prošlu godinu povećala su se za 24,6 %.</w:t>
      </w:r>
    </w:p>
    <w:p w14:paraId="03E7D67F" w14:textId="77777777" w:rsidR="00CF0989" w:rsidRDefault="00CF0989"/>
    <w:p w14:paraId="701C672D" w14:textId="77777777" w:rsidR="00CF0989" w:rsidRDefault="0029760E">
      <w:pPr>
        <w:keepNext/>
        <w:spacing w:line="240" w:lineRule="auto"/>
        <w:jc w:val="center"/>
      </w:pPr>
      <w:r>
        <w:rPr>
          <w:sz w:val="28"/>
        </w:rPr>
        <w:t>Bilješka 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283D6F34"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0CAF2D86"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3772310B"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2D031CA"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812CE19"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04798C5F" w14:textId="77777777" w:rsidR="00CF0989" w:rsidRDefault="0029760E">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460AD295" w14:textId="77777777" w:rsidR="00CF0989" w:rsidRDefault="0029760E">
            <w:pPr>
              <w:keepNext/>
              <w:keepLines/>
              <w:spacing w:after="0" w:line="240" w:lineRule="auto"/>
              <w:jc w:val="center"/>
            </w:pPr>
            <w:r>
              <w:rPr>
                <w:b/>
                <w:sz w:val="18"/>
              </w:rPr>
              <w:t>Indeks (%)</w:t>
            </w:r>
          </w:p>
        </w:tc>
      </w:tr>
      <w:tr w:rsidR="00CF0989" w14:paraId="04D684C0" w14:textId="77777777">
        <w:tblPrEx>
          <w:tblCellMar>
            <w:top w:w="0" w:type="dxa"/>
            <w:bottom w:w="0" w:type="dxa"/>
          </w:tblCellMar>
        </w:tblPrEx>
        <w:trPr>
          <w:cantSplit/>
          <w:trHeight w:val="560"/>
        </w:trPr>
        <w:tc>
          <w:tcPr>
            <w:tcW w:w="700" w:type="dxa"/>
            <w:tcMar>
              <w:top w:w="0" w:type="dxa"/>
              <w:bottom w:w="0" w:type="dxa"/>
            </w:tcMar>
            <w:vAlign w:val="center"/>
          </w:tcPr>
          <w:p w14:paraId="57DFE5E5" w14:textId="77777777" w:rsidR="00CF0989" w:rsidRDefault="0029760E">
            <w:pPr>
              <w:keepNext/>
              <w:keepLines/>
              <w:spacing w:after="0" w:line="240" w:lineRule="auto"/>
            </w:pPr>
            <w:r>
              <w:rPr>
                <w:sz w:val="18"/>
              </w:rPr>
              <w:t>661</w:t>
            </w:r>
          </w:p>
        </w:tc>
        <w:tc>
          <w:tcPr>
            <w:tcW w:w="3180" w:type="dxa"/>
            <w:tcMar>
              <w:top w:w="0" w:type="dxa"/>
              <w:bottom w:w="0" w:type="dxa"/>
            </w:tcMar>
            <w:vAlign w:val="center"/>
          </w:tcPr>
          <w:p w14:paraId="43837163" w14:textId="77777777" w:rsidR="00CF0989" w:rsidRDefault="0029760E">
            <w:pPr>
              <w:keepNext/>
              <w:keepLines/>
              <w:spacing w:after="0" w:line="240" w:lineRule="auto"/>
            </w:pPr>
            <w:r>
              <w:rPr>
                <w:sz w:val="18"/>
              </w:rPr>
              <w:t>Prihodi od prodaje proizvoda i robe te pruženih usluga (šifre 6614+6615)</w:t>
            </w:r>
          </w:p>
        </w:tc>
        <w:tc>
          <w:tcPr>
            <w:tcW w:w="700" w:type="dxa"/>
            <w:tcMar>
              <w:top w:w="0" w:type="dxa"/>
              <w:bottom w:w="0" w:type="dxa"/>
            </w:tcMar>
            <w:vAlign w:val="center"/>
          </w:tcPr>
          <w:p w14:paraId="24A1ABB9" w14:textId="77777777" w:rsidR="00CF0989" w:rsidRDefault="0029760E">
            <w:pPr>
              <w:keepNext/>
              <w:keepLines/>
              <w:spacing w:after="0" w:line="240" w:lineRule="auto"/>
            </w:pPr>
            <w:r>
              <w:rPr>
                <w:sz w:val="18"/>
              </w:rPr>
              <w:t>661</w:t>
            </w:r>
          </w:p>
        </w:tc>
        <w:tc>
          <w:tcPr>
            <w:tcW w:w="1860" w:type="dxa"/>
            <w:tcMar>
              <w:top w:w="0" w:type="dxa"/>
              <w:bottom w:w="0" w:type="dxa"/>
            </w:tcMar>
            <w:vAlign w:val="center"/>
          </w:tcPr>
          <w:p w14:paraId="694599FE" w14:textId="77777777" w:rsidR="00CF0989" w:rsidRDefault="0029760E">
            <w:pPr>
              <w:keepNext/>
              <w:keepLines/>
              <w:spacing w:after="0" w:line="240" w:lineRule="auto"/>
              <w:jc w:val="right"/>
            </w:pPr>
            <w:r>
              <w:rPr>
                <w:sz w:val="18"/>
              </w:rPr>
              <w:t>5.905,36</w:t>
            </w:r>
          </w:p>
        </w:tc>
        <w:tc>
          <w:tcPr>
            <w:tcW w:w="1860" w:type="dxa"/>
            <w:tcMar>
              <w:top w:w="0" w:type="dxa"/>
              <w:bottom w:w="0" w:type="dxa"/>
            </w:tcMar>
            <w:vAlign w:val="center"/>
          </w:tcPr>
          <w:p w14:paraId="2E31918C" w14:textId="77777777" w:rsidR="00CF0989" w:rsidRDefault="0029760E">
            <w:pPr>
              <w:keepNext/>
              <w:keepLines/>
              <w:spacing w:after="0" w:line="240" w:lineRule="auto"/>
              <w:jc w:val="right"/>
            </w:pPr>
            <w:r>
              <w:rPr>
                <w:sz w:val="18"/>
              </w:rPr>
              <w:t>7.346,06</w:t>
            </w:r>
          </w:p>
        </w:tc>
        <w:tc>
          <w:tcPr>
            <w:tcW w:w="700" w:type="dxa"/>
            <w:tcMar>
              <w:top w:w="0" w:type="dxa"/>
              <w:bottom w:w="0" w:type="dxa"/>
            </w:tcMar>
            <w:vAlign w:val="center"/>
          </w:tcPr>
          <w:p w14:paraId="3EA96D65" w14:textId="77777777" w:rsidR="00CF0989" w:rsidRDefault="0029760E">
            <w:pPr>
              <w:keepNext/>
              <w:keepLines/>
              <w:spacing w:after="0" w:line="240" w:lineRule="auto"/>
              <w:jc w:val="right"/>
            </w:pPr>
            <w:r>
              <w:rPr>
                <w:sz w:val="18"/>
              </w:rPr>
              <w:t>124,4</w:t>
            </w:r>
          </w:p>
        </w:tc>
      </w:tr>
    </w:tbl>
    <w:p w14:paraId="34AF710C" w14:textId="77777777" w:rsidR="00CF0989" w:rsidRDefault="00CF0989">
      <w:pPr>
        <w:spacing w:after="0"/>
      </w:pPr>
    </w:p>
    <w:p w14:paraId="4990B525" w14:textId="77777777" w:rsidR="00CF0989" w:rsidRDefault="0029760E">
      <w:pPr>
        <w:spacing w:line="240" w:lineRule="auto"/>
        <w:jc w:val="both"/>
      </w:pPr>
      <w:r>
        <w:t xml:space="preserve">Prihodi od pruženih usluga  povećali su se za 24,4 % u odnosu na prošlu godinu. Povećanje je vezano uz </w:t>
      </w:r>
      <w:r>
        <w:t>uključivanje više objekata na vatrodojavnu centralu, kao i uz veću potrebu građanstva za prijevozom vode.</w:t>
      </w:r>
    </w:p>
    <w:p w14:paraId="4F8239D6" w14:textId="77777777" w:rsidR="00CF0989" w:rsidRDefault="00CF0989"/>
    <w:p w14:paraId="51F1A813" w14:textId="77777777" w:rsidR="00CF0989" w:rsidRDefault="0029760E">
      <w:pPr>
        <w:keepNext/>
        <w:spacing w:line="240" w:lineRule="auto"/>
        <w:jc w:val="center"/>
      </w:pPr>
      <w:r>
        <w:rPr>
          <w:sz w:val="28"/>
        </w:rPr>
        <w:t>Bilješka 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1CEFE104"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3EC9B8DE"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5BC5FFED"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5F81AC9"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A287C3E"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6E332D96" w14:textId="77777777" w:rsidR="00CF0989" w:rsidRDefault="0029760E">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3C68D63E" w14:textId="77777777" w:rsidR="00CF0989" w:rsidRDefault="0029760E">
            <w:pPr>
              <w:keepNext/>
              <w:keepLines/>
              <w:spacing w:after="0" w:line="240" w:lineRule="auto"/>
              <w:jc w:val="center"/>
            </w:pPr>
            <w:r>
              <w:rPr>
                <w:b/>
                <w:sz w:val="18"/>
              </w:rPr>
              <w:t>Indeks (%)</w:t>
            </w:r>
          </w:p>
        </w:tc>
      </w:tr>
      <w:tr w:rsidR="00CF0989" w14:paraId="1053A197" w14:textId="77777777">
        <w:tblPrEx>
          <w:tblCellMar>
            <w:top w:w="0" w:type="dxa"/>
            <w:bottom w:w="0" w:type="dxa"/>
          </w:tblCellMar>
        </w:tblPrEx>
        <w:trPr>
          <w:cantSplit/>
          <w:trHeight w:val="560"/>
        </w:trPr>
        <w:tc>
          <w:tcPr>
            <w:tcW w:w="700" w:type="dxa"/>
            <w:tcMar>
              <w:top w:w="0" w:type="dxa"/>
              <w:bottom w:w="0" w:type="dxa"/>
            </w:tcMar>
            <w:vAlign w:val="center"/>
          </w:tcPr>
          <w:p w14:paraId="39981DC9" w14:textId="77777777" w:rsidR="00CF0989" w:rsidRDefault="0029760E">
            <w:pPr>
              <w:keepNext/>
              <w:keepLines/>
              <w:spacing w:after="0" w:line="240" w:lineRule="auto"/>
            </w:pPr>
            <w:r>
              <w:rPr>
                <w:sz w:val="18"/>
              </w:rPr>
              <w:t>6614</w:t>
            </w:r>
          </w:p>
        </w:tc>
        <w:tc>
          <w:tcPr>
            <w:tcW w:w="3180" w:type="dxa"/>
            <w:tcMar>
              <w:top w:w="0" w:type="dxa"/>
              <w:bottom w:w="0" w:type="dxa"/>
            </w:tcMar>
            <w:vAlign w:val="center"/>
          </w:tcPr>
          <w:p w14:paraId="1BBB7EDD" w14:textId="77777777" w:rsidR="00CF0989" w:rsidRDefault="0029760E">
            <w:pPr>
              <w:keepNext/>
              <w:keepLines/>
              <w:spacing w:after="0" w:line="240" w:lineRule="auto"/>
            </w:pPr>
            <w:r>
              <w:rPr>
                <w:sz w:val="18"/>
              </w:rPr>
              <w:t>Prihodi od prodaje proizvoda i robe</w:t>
            </w:r>
          </w:p>
        </w:tc>
        <w:tc>
          <w:tcPr>
            <w:tcW w:w="700" w:type="dxa"/>
            <w:tcMar>
              <w:top w:w="0" w:type="dxa"/>
              <w:bottom w:w="0" w:type="dxa"/>
            </w:tcMar>
            <w:vAlign w:val="center"/>
          </w:tcPr>
          <w:p w14:paraId="02FEABC5" w14:textId="77777777" w:rsidR="00CF0989" w:rsidRDefault="0029760E">
            <w:pPr>
              <w:keepNext/>
              <w:keepLines/>
              <w:spacing w:after="0" w:line="240" w:lineRule="auto"/>
            </w:pPr>
            <w:r>
              <w:rPr>
                <w:sz w:val="18"/>
              </w:rPr>
              <w:t>6614</w:t>
            </w:r>
          </w:p>
        </w:tc>
        <w:tc>
          <w:tcPr>
            <w:tcW w:w="1860" w:type="dxa"/>
            <w:tcMar>
              <w:top w:w="0" w:type="dxa"/>
              <w:bottom w:w="0" w:type="dxa"/>
            </w:tcMar>
            <w:vAlign w:val="center"/>
          </w:tcPr>
          <w:p w14:paraId="7F1062FA" w14:textId="77777777" w:rsidR="00CF0989" w:rsidRDefault="0029760E">
            <w:pPr>
              <w:keepNext/>
              <w:keepLines/>
              <w:spacing w:after="0" w:line="240" w:lineRule="auto"/>
              <w:jc w:val="right"/>
            </w:pPr>
            <w:r>
              <w:rPr>
                <w:sz w:val="18"/>
              </w:rPr>
              <w:t>311,05</w:t>
            </w:r>
          </w:p>
        </w:tc>
        <w:tc>
          <w:tcPr>
            <w:tcW w:w="1860" w:type="dxa"/>
            <w:tcMar>
              <w:top w:w="0" w:type="dxa"/>
              <w:bottom w:w="0" w:type="dxa"/>
            </w:tcMar>
            <w:vAlign w:val="center"/>
          </w:tcPr>
          <w:p w14:paraId="32B21CCA" w14:textId="77777777" w:rsidR="00CF0989" w:rsidRDefault="0029760E">
            <w:pPr>
              <w:keepNext/>
              <w:keepLines/>
              <w:spacing w:after="0" w:line="240" w:lineRule="auto"/>
              <w:jc w:val="right"/>
            </w:pPr>
            <w:r>
              <w:rPr>
                <w:sz w:val="18"/>
              </w:rPr>
              <w:t>41,87</w:t>
            </w:r>
          </w:p>
        </w:tc>
        <w:tc>
          <w:tcPr>
            <w:tcW w:w="700" w:type="dxa"/>
            <w:tcMar>
              <w:top w:w="0" w:type="dxa"/>
              <w:bottom w:w="0" w:type="dxa"/>
            </w:tcMar>
            <w:vAlign w:val="center"/>
          </w:tcPr>
          <w:p w14:paraId="7607479F" w14:textId="77777777" w:rsidR="00CF0989" w:rsidRDefault="0029760E">
            <w:pPr>
              <w:keepNext/>
              <w:keepLines/>
              <w:spacing w:after="0" w:line="240" w:lineRule="auto"/>
              <w:jc w:val="right"/>
            </w:pPr>
            <w:r>
              <w:rPr>
                <w:sz w:val="18"/>
              </w:rPr>
              <w:t>13,5</w:t>
            </w:r>
          </w:p>
        </w:tc>
      </w:tr>
    </w:tbl>
    <w:p w14:paraId="736AD706" w14:textId="77777777" w:rsidR="00CF0989" w:rsidRDefault="00CF0989">
      <w:pPr>
        <w:spacing w:after="0"/>
      </w:pPr>
    </w:p>
    <w:p w14:paraId="64C7F1B8" w14:textId="77777777" w:rsidR="00CF0989" w:rsidRDefault="0029760E">
      <w:pPr>
        <w:spacing w:line="240" w:lineRule="auto"/>
        <w:jc w:val="both"/>
      </w:pPr>
      <w:r>
        <w:t xml:space="preserve">Ova vrsta prihoda vezana je uz refundaciju koju dobivamo za proizvedenu električnu energiju koju proizvede elektrana montirana na krovu zgrade. U razdoblju od 01.01. do </w:t>
      </w:r>
      <w:r>
        <w:t>30.06.25.g. dobili smo samo jednu uplatu i to u iznosu od 41,87 €, dok smo u istom razdoblju prošle godine  dobili 311,05 €.</w:t>
      </w:r>
    </w:p>
    <w:p w14:paraId="65911973" w14:textId="77777777" w:rsidR="00CF0989" w:rsidRDefault="00CF0989"/>
    <w:p w14:paraId="0A8A496A" w14:textId="77777777" w:rsidR="00CF0989" w:rsidRDefault="0029760E">
      <w:pPr>
        <w:keepNext/>
        <w:spacing w:line="240" w:lineRule="auto"/>
        <w:jc w:val="center"/>
      </w:pPr>
      <w:r>
        <w:rPr>
          <w:sz w:val="28"/>
        </w:rPr>
        <w:lastRenderedPageBreak/>
        <w:t>Bilješka 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79970DC2"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762F2BEA"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0AB4A9FF"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4FEA4406"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9407058"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6822DBD3" w14:textId="77777777" w:rsidR="00CF0989" w:rsidRDefault="0029760E">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1C581129" w14:textId="77777777" w:rsidR="00CF0989" w:rsidRDefault="0029760E">
            <w:pPr>
              <w:keepNext/>
              <w:keepLines/>
              <w:spacing w:after="0" w:line="240" w:lineRule="auto"/>
              <w:jc w:val="center"/>
            </w:pPr>
            <w:r>
              <w:rPr>
                <w:b/>
                <w:sz w:val="18"/>
              </w:rPr>
              <w:t>Indeks (%)</w:t>
            </w:r>
          </w:p>
        </w:tc>
      </w:tr>
      <w:tr w:rsidR="00CF0989" w14:paraId="3C241C66" w14:textId="77777777">
        <w:tblPrEx>
          <w:tblCellMar>
            <w:top w:w="0" w:type="dxa"/>
            <w:bottom w:w="0" w:type="dxa"/>
          </w:tblCellMar>
        </w:tblPrEx>
        <w:trPr>
          <w:cantSplit/>
          <w:trHeight w:val="560"/>
        </w:trPr>
        <w:tc>
          <w:tcPr>
            <w:tcW w:w="700" w:type="dxa"/>
            <w:tcMar>
              <w:top w:w="0" w:type="dxa"/>
              <w:bottom w:w="0" w:type="dxa"/>
            </w:tcMar>
            <w:vAlign w:val="center"/>
          </w:tcPr>
          <w:p w14:paraId="32F7D0B3" w14:textId="77777777" w:rsidR="00CF0989" w:rsidRDefault="0029760E">
            <w:pPr>
              <w:keepNext/>
              <w:keepLines/>
              <w:spacing w:after="0" w:line="240" w:lineRule="auto"/>
            </w:pPr>
            <w:r>
              <w:rPr>
                <w:sz w:val="18"/>
              </w:rPr>
              <w:t>6631</w:t>
            </w:r>
          </w:p>
        </w:tc>
        <w:tc>
          <w:tcPr>
            <w:tcW w:w="3180" w:type="dxa"/>
            <w:tcMar>
              <w:top w:w="0" w:type="dxa"/>
              <w:bottom w:w="0" w:type="dxa"/>
            </w:tcMar>
            <w:vAlign w:val="center"/>
          </w:tcPr>
          <w:p w14:paraId="680E3B5E" w14:textId="77777777" w:rsidR="00CF0989" w:rsidRDefault="0029760E">
            <w:pPr>
              <w:keepNext/>
              <w:keepLines/>
              <w:spacing w:after="0" w:line="240" w:lineRule="auto"/>
            </w:pPr>
            <w:r>
              <w:rPr>
                <w:sz w:val="18"/>
              </w:rPr>
              <w:t>Tekuće donacije</w:t>
            </w:r>
          </w:p>
        </w:tc>
        <w:tc>
          <w:tcPr>
            <w:tcW w:w="700" w:type="dxa"/>
            <w:tcMar>
              <w:top w:w="0" w:type="dxa"/>
              <w:bottom w:w="0" w:type="dxa"/>
            </w:tcMar>
            <w:vAlign w:val="center"/>
          </w:tcPr>
          <w:p w14:paraId="050864E9" w14:textId="77777777" w:rsidR="00CF0989" w:rsidRDefault="0029760E">
            <w:pPr>
              <w:keepNext/>
              <w:keepLines/>
              <w:spacing w:after="0" w:line="240" w:lineRule="auto"/>
            </w:pPr>
            <w:r>
              <w:rPr>
                <w:sz w:val="18"/>
              </w:rPr>
              <w:t>6631</w:t>
            </w:r>
          </w:p>
        </w:tc>
        <w:tc>
          <w:tcPr>
            <w:tcW w:w="1860" w:type="dxa"/>
            <w:tcMar>
              <w:top w:w="0" w:type="dxa"/>
              <w:bottom w:w="0" w:type="dxa"/>
            </w:tcMar>
            <w:vAlign w:val="center"/>
          </w:tcPr>
          <w:p w14:paraId="2E13F75E" w14:textId="77777777" w:rsidR="00CF0989" w:rsidRDefault="0029760E">
            <w:pPr>
              <w:keepNext/>
              <w:keepLines/>
              <w:spacing w:after="0" w:line="240" w:lineRule="auto"/>
              <w:jc w:val="right"/>
            </w:pPr>
            <w:r>
              <w:rPr>
                <w:sz w:val="18"/>
              </w:rPr>
              <w:t>46.798,77</w:t>
            </w:r>
          </w:p>
        </w:tc>
        <w:tc>
          <w:tcPr>
            <w:tcW w:w="1860" w:type="dxa"/>
            <w:tcMar>
              <w:top w:w="0" w:type="dxa"/>
              <w:bottom w:w="0" w:type="dxa"/>
            </w:tcMar>
            <w:vAlign w:val="center"/>
          </w:tcPr>
          <w:p w14:paraId="4F0597E1" w14:textId="77777777" w:rsidR="00CF0989" w:rsidRDefault="0029760E">
            <w:pPr>
              <w:keepNext/>
              <w:keepLines/>
              <w:spacing w:after="0" w:line="240" w:lineRule="auto"/>
              <w:jc w:val="right"/>
            </w:pPr>
            <w:r>
              <w:rPr>
                <w:sz w:val="18"/>
              </w:rPr>
              <w:t>82.883,42</w:t>
            </w:r>
          </w:p>
        </w:tc>
        <w:tc>
          <w:tcPr>
            <w:tcW w:w="700" w:type="dxa"/>
            <w:tcMar>
              <w:top w:w="0" w:type="dxa"/>
              <w:bottom w:w="0" w:type="dxa"/>
            </w:tcMar>
            <w:vAlign w:val="center"/>
          </w:tcPr>
          <w:p w14:paraId="24A07E90" w14:textId="77777777" w:rsidR="00CF0989" w:rsidRDefault="0029760E">
            <w:pPr>
              <w:keepNext/>
              <w:keepLines/>
              <w:spacing w:after="0" w:line="240" w:lineRule="auto"/>
              <w:jc w:val="right"/>
            </w:pPr>
            <w:r>
              <w:rPr>
                <w:sz w:val="18"/>
              </w:rPr>
              <w:t>177,1</w:t>
            </w:r>
          </w:p>
        </w:tc>
      </w:tr>
    </w:tbl>
    <w:p w14:paraId="506256D6" w14:textId="77777777" w:rsidR="00CF0989" w:rsidRDefault="00CF0989">
      <w:pPr>
        <w:spacing w:after="0"/>
      </w:pPr>
    </w:p>
    <w:p w14:paraId="67AA2B27" w14:textId="77777777" w:rsidR="00CF0989" w:rsidRDefault="0029760E">
      <w:pPr>
        <w:spacing w:line="240" w:lineRule="auto"/>
        <w:jc w:val="both"/>
      </w:pPr>
      <w:r>
        <w:t xml:space="preserve">Tekuće donacije u 2025. godini povećale su se za 77,1%. Ova vrsta donacija vezana je uz sredstva koja JVP Grada Krka dobiva preko transfera od PVZ otoka Krka na </w:t>
      </w:r>
      <w:r>
        <w:t>temelju definiranog ključa raspodjele. Dobivena sredstva djelomično se troše za sufinanciranje rashoda za zaposlene, dok se većim dijelom troše za financiranje redovne djelatnosti. U prvom polugodištu 2025.g. više je sredstava uplaćeno za financiranje redovne djelatnosti.</w:t>
      </w:r>
    </w:p>
    <w:p w14:paraId="06466817" w14:textId="77777777" w:rsidR="00CF0989" w:rsidRDefault="00CF0989"/>
    <w:p w14:paraId="5613E391" w14:textId="77777777" w:rsidR="00CF0989" w:rsidRDefault="0029760E">
      <w:pPr>
        <w:keepNext/>
        <w:spacing w:line="240" w:lineRule="auto"/>
        <w:jc w:val="center"/>
      </w:pPr>
      <w:r>
        <w:rPr>
          <w:sz w:val="28"/>
        </w:rPr>
        <w:t>Bilješka 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6C16C048"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40E07C4"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394CDF18"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5175CFB"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C56EB09"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2D83C104" w14:textId="77777777" w:rsidR="00CF0989" w:rsidRDefault="0029760E">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32907CF6" w14:textId="77777777" w:rsidR="00CF0989" w:rsidRDefault="0029760E">
            <w:pPr>
              <w:keepNext/>
              <w:keepLines/>
              <w:spacing w:after="0" w:line="240" w:lineRule="auto"/>
              <w:jc w:val="center"/>
            </w:pPr>
            <w:r>
              <w:rPr>
                <w:b/>
                <w:sz w:val="18"/>
              </w:rPr>
              <w:t>Indeks (%)</w:t>
            </w:r>
          </w:p>
        </w:tc>
      </w:tr>
      <w:tr w:rsidR="00CF0989" w14:paraId="2E8E76A9" w14:textId="77777777">
        <w:tblPrEx>
          <w:tblCellMar>
            <w:top w:w="0" w:type="dxa"/>
            <w:bottom w:w="0" w:type="dxa"/>
          </w:tblCellMar>
        </w:tblPrEx>
        <w:trPr>
          <w:cantSplit/>
          <w:trHeight w:val="560"/>
        </w:trPr>
        <w:tc>
          <w:tcPr>
            <w:tcW w:w="700" w:type="dxa"/>
            <w:tcMar>
              <w:top w:w="0" w:type="dxa"/>
              <w:bottom w:w="0" w:type="dxa"/>
            </w:tcMar>
            <w:vAlign w:val="center"/>
          </w:tcPr>
          <w:p w14:paraId="3FDB7EF8" w14:textId="77777777" w:rsidR="00CF0989" w:rsidRDefault="0029760E">
            <w:pPr>
              <w:keepNext/>
              <w:keepLines/>
              <w:spacing w:after="0" w:line="240" w:lineRule="auto"/>
            </w:pPr>
            <w:r>
              <w:rPr>
                <w:sz w:val="18"/>
              </w:rPr>
              <w:t>6632</w:t>
            </w:r>
          </w:p>
        </w:tc>
        <w:tc>
          <w:tcPr>
            <w:tcW w:w="3180" w:type="dxa"/>
            <w:tcMar>
              <w:top w:w="0" w:type="dxa"/>
              <w:bottom w:w="0" w:type="dxa"/>
            </w:tcMar>
            <w:vAlign w:val="center"/>
          </w:tcPr>
          <w:p w14:paraId="62A2D0D3" w14:textId="77777777" w:rsidR="00CF0989" w:rsidRDefault="0029760E">
            <w:pPr>
              <w:keepNext/>
              <w:keepLines/>
              <w:spacing w:after="0" w:line="240" w:lineRule="auto"/>
            </w:pPr>
            <w:r>
              <w:rPr>
                <w:sz w:val="18"/>
              </w:rPr>
              <w:t>Kapitalne donacije</w:t>
            </w:r>
          </w:p>
        </w:tc>
        <w:tc>
          <w:tcPr>
            <w:tcW w:w="700" w:type="dxa"/>
            <w:tcMar>
              <w:top w:w="0" w:type="dxa"/>
              <w:bottom w:w="0" w:type="dxa"/>
            </w:tcMar>
            <w:vAlign w:val="center"/>
          </w:tcPr>
          <w:p w14:paraId="1B321B9A" w14:textId="77777777" w:rsidR="00CF0989" w:rsidRDefault="0029760E">
            <w:pPr>
              <w:keepNext/>
              <w:keepLines/>
              <w:spacing w:after="0" w:line="240" w:lineRule="auto"/>
            </w:pPr>
            <w:r>
              <w:rPr>
                <w:sz w:val="18"/>
              </w:rPr>
              <w:t>6632</w:t>
            </w:r>
          </w:p>
        </w:tc>
        <w:tc>
          <w:tcPr>
            <w:tcW w:w="1860" w:type="dxa"/>
            <w:tcMar>
              <w:top w:w="0" w:type="dxa"/>
              <w:bottom w:w="0" w:type="dxa"/>
            </w:tcMar>
            <w:vAlign w:val="center"/>
          </w:tcPr>
          <w:p w14:paraId="6C599A77" w14:textId="77777777" w:rsidR="00CF0989" w:rsidRDefault="0029760E">
            <w:pPr>
              <w:keepNext/>
              <w:keepLines/>
              <w:spacing w:after="0" w:line="240" w:lineRule="auto"/>
              <w:jc w:val="right"/>
            </w:pPr>
            <w:r>
              <w:rPr>
                <w:sz w:val="18"/>
              </w:rPr>
              <w:t>14.806,88</w:t>
            </w:r>
          </w:p>
        </w:tc>
        <w:tc>
          <w:tcPr>
            <w:tcW w:w="1860" w:type="dxa"/>
            <w:tcMar>
              <w:top w:w="0" w:type="dxa"/>
              <w:bottom w:w="0" w:type="dxa"/>
            </w:tcMar>
            <w:vAlign w:val="center"/>
          </w:tcPr>
          <w:p w14:paraId="4487B7EC" w14:textId="77777777" w:rsidR="00CF0989" w:rsidRDefault="0029760E">
            <w:pPr>
              <w:keepNext/>
              <w:keepLines/>
              <w:spacing w:after="0" w:line="240" w:lineRule="auto"/>
              <w:jc w:val="right"/>
            </w:pPr>
            <w:r>
              <w:rPr>
                <w:sz w:val="18"/>
              </w:rPr>
              <w:t>0,00</w:t>
            </w:r>
          </w:p>
        </w:tc>
        <w:tc>
          <w:tcPr>
            <w:tcW w:w="700" w:type="dxa"/>
            <w:tcMar>
              <w:top w:w="0" w:type="dxa"/>
              <w:bottom w:w="0" w:type="dxa"/>
            </w:tcMar>
            <w:vAlign w:val="center"/>
          </w:tcPr>
          <w:p w14:paraId="25A7B9C5" w14:textId="77777777" w:rsidR="00CF0989" w:rsidRDefault="0029760E">
            <w:pPr>
              <w:keepNext/>
              <w:keepLines/>
              <w:spacing w:after="0" w:line="240" w:lineRule="auto"/>
              <w:jc w:val="right"/>
            </w:pPr>
            <w:r>
              <w:rPr>
                <w:sz w:val="18"/>
              </w:rPr>
              <w:t>0</w:t>
            </w:r>
          </w:p>
        </w:tc>
      </w:tr>
    </w:tbl>
    <w:p w14:paraId="2A6AFECC" w14:textId="77777777" w:rsidR="00CF0989" w:rsidRDefault="00CF0989">
      <w:pPr>
        <w:spacing w:after="0"/>
      </w:pPr>
    </w:p>
    <w:p w14:paraId="65BDA3EF" w14:textId="77777777" w:rsidR="00CF0989" w:rsidRDefault="0029760E">
      <w:pPr>
        <w:spacing w:line="240" w:lineRule="auto"/>
        <w:jc w:val="both"/>
      </w:pPr>
      <w:r>
        <w:t xml:space="preserve">U razdoblju od </w:t>
      </w:r>
      <w:r>
        <w:t>01.01.-30.06.25. nismo primili kapitalne donacije.</w:t>
      </w:r>
    </w:p>
    <w:p w14:paraId="37470122" w14:textId="77777777" w:rsidR="00CF0989" w:rsidRDefault="00CF0989"/>
    <w:p w14:paraId="3A03521D" w14:textId="77777777" w:rsidR="00CF0989" w:rsidRDefault="0029760E">
      <w:pPr>
        <w:keepNext/>
        <w:spacing w:line="240" w:lineRule="auto"/>
        <w:jc w:val="center"/>
      </w:pPr>
      <w:r>
        <w:rPr>
          <w:sz w:val="28"/>
        </w:rPr>
        <w:t>Bilješka 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028C034D"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C71F76E"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2B2E0915"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01F4778"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B057C17"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4C7672B8" w14:textId="77777777" w:rsidR="00CF0989" w:rsidRDefault="0029760E">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71BDA20" w14:textId="77777777" w:rsidR="00CF0989" w:rsidRDefault="0029760E">
            <w:pPr>
              <w:keepNext/>
              <w:keepLines/>
              <w:spacing w:after="0" w:line="240" w:lineRule="auto"/>
              <w:jc w:val="center"/>
            </w:pPr>
            <w:r>
              <w:rPr>
                <w:b/>
                <w:sz w:val="18"/>
              </w:rPr>
              <w:t>Indeks (%)</w:t>
            </w:r>
          </w:p>
        </w:tc>
      </w:tr>
      <w:tr w:rsidR="00CF0989" w14:paraId="7B20C134" w14:textId="77777777">
        <w:tblPrEx>
          <w:tblCellMar>
            <w:top w:w="0" w:type="dxa"/>
            <w:bottom w:w="0" w:type="dxa"/>
          </w:tblCellMar>
        </w:tblPrEx>
        <w:trPr>
          <w:cantSplit/>
          <w:trHeight w:val="560"/>
        </w:trPr>
        <w:tc>
          <w:tcPr>
            <w:tcW w:w="700" w:type="dxa"/>
            <w:tcMar>
              <w:top w:w="0" w:type="dxa"/>
              <w:bottom w:w="0" w:type="dxa"/>
            </w:tcMar>
            <w:vAlign w:val="center"/>
          </w:tcPr>
          <w:p w14:paraId="5067563F" w14:textId="77777777" w:rsidR="00CF0989" w:rsidRDefault="0029760E">
            <w:pPr>
              <w:keepNext/>
              <w:keepLines/>
              <w:spacing w:after="0" w:line="240" w:lineRule="auto"/>
            </w:pPr>
            <w:r>
              <w:rPr>
                <w:sz w:val="18"/>
              </w:rPr>
              <w:t>671</w:t>
            </w:r>
          </w:p>
        </w:tc>
        <w:tc>
          <w:tcPr>
            <w:tcW w:w="3180" w:type="dxa"/>
            <w:tcMar>
              <w:top w:w="0" w:type="dxa"/>
              <w:bottom w:w="0" w:type="dxa"/>
            </w:tcMar>
            <w:vAlign w:val="center"/>
          </w:tcPr>
          <w:p w14:paraId="27648E59" w14:textId="77777777" w:rsidR="00CF0989" w:rsidRDefault="0029760E">
            <w:pPr>
              <w:keepNext/>
              <w:keepLines/>
              <w:spacing w:after="0" w:line="240" w:lineRule="auto"/>
            </w:pPr>
            <w:r>
              <w:rPr>
                <w:sz w:val="18"/>
              </w:rPr>
              <w:t xml:space="preserve">Prihodi iz nadležnog </w:t>
            </w:r>
            <w:r>
              <w:rPr>
                <w:sz w:val="18"/>
              </w:rPr>
              <w:t>proračuna za financiranje redovne djelatnosti proračunskih korisnika (šifre 6711 do 6714)</w:t>
            </w:r>
          </w:p>
        </w:tc>
        <w:tc>
          <w:tcPr>
            <w:tcW w:w="700" w:type="dxa"/>
            <w:tcMar>
              <w:top w:w="0" w:type="dxa"/>
              <w:bottom w:w="0" w:type="dxa"/>
            </w:tcMar>
            <w:vAlign w:val="center"/>
          </w:tcPr>
          <w:p w14:paraId="57B5C68B" w14:textId="77777777" w:rsidR="00CF0989" w:rsidRDefault="0029760E">
            <w:pPr>
              <w:keepNext/>
              <w:keepLines/>
              <w:spacing w:after="0" w:line="240" w:lineRule="auto"/>
            </w:pPr>
            <w:r>
              <w:rPr>
                <w:sz w:val="18"/>
              </w:rPr>
              <w:t>671</w:t>
            </w:r>
          </w:p>
        </w:tc>
        <w:tc>
          <w:tcPr>
            <w:tcW w:w="1860" w:type="dxa"/>
            <w:tcMar>
              <w:top w:w="0" w:type="dxa"/>
              <w:bottom w:w="0" w:type="dxa"/>
            </w:tcMar>
            <w:vAlign w:val="center"/>
          </w:tcPr>
          <w:p w14:paraId="738EB702" w14:textId="77777777" w:rsidR="00CF0989" w:rsidRDefault="0029760E">
            <w:pPr>
              <w:keepNext/>
              <w:keepLines/>
              <w:spacing w:after="0" w:line="240" w:lineRule="auto"/>
              <w:jc w:val="right"/>
            </w:pPr>
            <w:r>
              <w:rPr>
                <w:sz w:val="18"/>
              </w:rPr>
              <w:t>320.030,08</w:t>
            </w:r>
          </w:p>
        </w:tc>
        <w:tc>
          <w:tcPr>
            <w:tcW w:w="1860" w:type="dxa"/>
            <w:tcMar>
              <w:top w:w="0" w:type="dxa"/>
              <w:bottom w:w="0" w:type="dxa"/>
            </w:tcMar>
            <w:vAlign w:val="center"/>
          </w:tcPr>
          <w:p w14:paraId="450FB2E0" w14:textId="77777777" w:rsidR="00CF0989" w:rsidRDefault="0029760E">
            <w:pPr>
              <w:keepNext/>
              <w:keepLines/>
              <w:spacing w:after="0" w:line="240" w:lineRule="auto"/>
              <w:jc w:val="right"/>
            </w:pPr>
            <w:r>
              <w:rPr>
                <w:sz w:val="18"/>
              </w:rPr>
              <w:t>304.034,54</w:t>
            </w:r>
          </w:p>
        </w:tc>
        <w:tc>
          <w:tcPr>
            <w:tcW w:w="700" w:type="dxa"/>
            <w:tcMar>
              <w:top w:w="0" w:type="dxa"/>
              <w:bottom w:w="0" w:type="dxa"/>
            </w:tcMar>
            <w:vAlign w:val="center"/>
          </w:tcPr>
          <w:p w14:paraId="064E0BA1" w14:textId="77777777" w:rsidR="00CF0989" w:rsidRDefault="0029760E">
            <w:pPr>
              <w:keepNext/>
              <w:keepLines/>
              <w:spacing w:after="0" w:line="240" w:lineRule="auto"/>
              <w:jc w:val="right"/>
            </w:pPr>
            <w:r>
              <w:rPr>
                <w:sz w:val="18"/>
              </w:rPr>
              <w:t>95,0</w:t>
            </w:r>
          </w:p>
        </w:tc>
      </w:tr>
    </w:tbl>
    <w:p w14:paraId="32A0DE0E" w14:textId="77777777" w:rsidR="00CF0989" w:rsidRDefault="00CF0989">
      <w:pPr>
        <w:spacing w:after="0"/>
      </w:pPr>
    </w:p>
    <w:p w14:paraId="607383CB" w14:textId="77777777" w:rsidR="00CF0989" w:rsidRDefault="0029760E">
      <w:pPr>
        <w:spacing w:line="240" w:lineRule="auto"/>
        <w:jc w:val="both"/>
      </w:pPr>
      <w:r>
        <w:t xml:space="preserve">Prihodi iz nadležnog proračuna  smanjili su se za 5 % odnosu na isto razdoblje prošle godine. Sredstva za </w:t>
      </w:r>
      <w:r>
        <w:t>decentralizirane funkcije koje dobivamo preko računa našeg osnivača Uredbom Vlade Republike Hrvatske od 31. siječnja 2025. godine o načinu financiranja decentraliziranih funkcija te izračuna iznosa pomoći izravnanja za decentralizirane funkcije jedinica lokalne i područne (regionalne) samouprave za 2025. godinu (NN 16/25), povećala su se u odnosu na prošlu godinu za 28.255,00 €. U razdoblju do 30.06.25. od decentraliziranih funkcija dobili smo uplatu u iznosu od 209.168,26 €.  Od našeg osnivača Grada Krka d</w:t>
      </w:r>
      <w:r>
        <w:t>obili smo uplatu u iznosu od 79.866,28 €, a od PVZ-a otoka Krka 15.000,00 €. Ove uplate definirane su ranije spomenutim Ugovorom o financiranju rashoda  za zaposlenike Javne vatrogasne postrojbe za 2025.g. kojeg su potpisale sve JLS otoka Krka.</w:t>
      </w:r>
    </w:p>
    <w:p w14:paraId="4A93F23D" w14:textId="77777777" w:rsidR="00CF0989" w:rsidRDefault="00CF0989"/>
    <w:p w14:paraId="28C0F2CA" w14:textId="77777777" w:rsidR="00CF0989" w:rsidRDefault="0029760E">
      <w:pPr>
        <w:keepNext/>
        <w:spacing w:line="240" w:lineRule="auto"/>
        <w:jc w:val="center"/>
      </w:pPr>
      <w:r>
        <w:rPr>
          <w:sz w:val="28"/>
        </w:rPr>
        <w:lastRenderedPageBreak/>
        <w:t>Bilješka 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722C7A54"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0D2F070D"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602E4521"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A1EE0CC"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DA2DBD5"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2BD85F89" w14:textId="77777777" w:rsidR="00CF0989" w:rsidRDefault="0029760E">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6D5C67D" w14:textId="77777777" w:rsidR="00CF0989" w:rsidRDefault="0029760E">
            <w:pPr>
              <w:keepNext/>
              <w:keepLines/>
              <w:spacing w:after="0" w:line="240" w:lineRule="auto"/>
              <w:jc w:val="center"/>
            </w:pPr>
            <w:r>
              <w:rPr>
                <w:b/>
                <w:sz w:val="18"/>
              </w:rPr>
              <w:t>Indeks (%)</w:t>
            </w:r>
          </w:p>
        </w:tc>
      </w:tr>
      <w:tr w:rsidR="00CF0989" w14:paraId="267AFC9B" w14:textId="77777777">
        <w:tblPrEx>
          <w:tblCellMar>
            <w:top w:w="0" w:type="dxa"/>
            <w:bottom w:w="0" w:type="dxa"/>
          </w:tblCellMar>
        </w:tblPrEx>
        <w:trPr>
          <w:cantSplit/>
          <w:trHeight w:val="560"/>
        </w:trPr>
        <w:tc>
          <w:tcPr>
            <w:tcW w:w="700" w:type="dxa"/>
            <w:tcMar>
              <w:top w:w="0" w:type="dxa"/>
              <w:bottom w:w="0" w:type="dxa"/>
            </w:tcMar>
            <w:vAlign w:val="center"/>
          </w:tcPr>
          <w:p w14:paraId="2F5DEF50" w14:textId="77777777" w:rsidR="00CF0989" w:rsidRDefault="0029760E">
            <w:pPr>
              <w:keepNext/>
              <w:keepLines/>
              <w:spacing w:after="0" w:line="240" w:lineRule="auto"/>
            </w:pPr>
            <w:r>
              <w:rPr>
                <w:sz w:val="18"/>
              </w:rPr>
              <w:t>3</w:t>
            </w:r>
          </w:p>
        </w:tc>
        <w:tc>
          <w:tcPr>
            <w:tcW w:w="3180" w:type="dxa"/>
            <w:tcMar>
              <w:top w:w="0" w:type="dxa"/>
              <w:bottom w:w="0" w:type="dxa"/>
            </w:tcMar>
            <w:vAlign w:val="center"/>
          </w:tcPr>
          <w:p w14:paraId="41B2A136" w14:textId="77777777" w:rsidR="00CF0989" w:rsidRDefault="0029760E">
            <w:pPr>
              <w:keepNext/>
              <w:keepLines/>
              <w:spacing w:after="0" w:line="240" w:lineRule="auto"/>
            </w:pPr>
            <w:r>
              <w:rPr>
                <w:sz w:val="18"/>
              </w:rPr>
              <w:t>RASHODI POSLOVANJA (šifre 31+32+34+35+36+37+38)</w:t>
            </w:r>
          </w:p>
        </w:tc>
        <w:tc>
          <w:tcPr>
            <w:tcW w:w="700" w:type="dxa"/>
            <w:tcMar>
              <w:top w:w="0" w:type="dxa"/>
              <w:bottom w:w="0" w:type="dxa"/>
            </w:tcMar>
            <w:vAlign w:val="center"/>
          </w:tcPr>
          <w:p w14:paraId="7CDF6397" w14:textId="77777777" w:rsidR="00CF0989" w:rsidRDefault="0029760E">
            <w:pPr>
              <w:keepNext/>
              <w:keepLines/>
              <w:spacing w:after="0" w:line="240" w:lineRule="auto"/>
            </w:pPr>
            <w:r>
              <w:rPr>
                <w:sz w:val="18"/>
              </w:rPr>
              <w:t>3</w:t>
            </w:r>
          </w:p>
        </w:tc>
        <w:tc>
          <w:tcPr>
            <w:tcW w:w="1860" w:type="dxa"/>
            <w:tcMar>
              <w:top w:w="0" w:type="dxa"/>
              <w:bottom w:w="0" w:type="dxa"/>
            </w:tcMar>
            <w:vAlign w:val="center"/>
          </w:tcPr>
          <w:p w14:paraId="20FC82EE" w14:textId="77777777" w:rsidR="00CF0989" w:rsidRDefault="0029760E">
            <w:pPr>
              <w:keepNext/>
              <w:keepLines/>
              <w:spacing w:after="0" w:line="240" w:lineRule="auto"/>
              <w:jc w:val="right"/>
            </w:pPr>
            <w:r>
              <w:rPr>
                <w:sz w:val="18"/>
              </w:rPr>
              <w:t>533.703,24</w:t>
            </w:r>
          </w:p>
        </w:tc>
        <w:tc>
          <w:tcPr>
            <w:tcW w:w="1860" w:type="dxa"/>
            <w:tcMar>
              <w:top w:w="0" w:type="dxa"/>
              <w:bottom w:w="0" w:type="dxa"/>
            </w:tcMar>
            <w:vAlign w:val="center"/>
          </w:tcPr>
          <w:p w14:paraId="1237ADAB" w14:textId="77777777" w:rsidR="00CF0989" w:rsidRDefault="0029760E">
            <w:pPr>
              <w:keepNext/>
              <w:keepLines/>
              <w:spacing w:after="0" w:line="240" w:lineRule="auto"/>
              <w:jc w:val="right"/>
            </w:pPr>
            <w:r>
              <w:rPr>
                <w:sz w:val="18"/>
              </w:rPr>
              <w:t>567.845,41</w:t>
            </w:r>
          </w:p>
        </w:tc>
        <w:tc>
          <w:tcPr>
            <w:tcW w:w="700" w:type="dxa"/>
            <w:tcMar>
              <w:top w:w="0" w:type="dxa"/>
              <w:bottom w:w="0" w:type="dxa"/>
            </w:tcMar>
            <w:vAlign w:val="center"/>
          </w:tcPr>
          <w:p w14:paraId="7D0E3E5A" w14:textId="77777777" w:rsidR="00CF0989" w:rsidRDefault="0029760E">
            <w:pPr>
              <w:keepNext/>
              <w:keepLines/>
              <w:spacing w:after="0" w:line="240" w:lineRule="auto"/>
              <w:jc w:val="right"/>
            </w:pPr>
            <w:r>
              <w:rPr>
                <w:sz w:val="18"/>
              </w:rPr>
              <w:t>106,4</w:t>
            </w:r>
          </w:p>
        </w:tc>
      </w:tr>
    </w:tbl>
    <w:p w14:paraId="57398E2A" w14:textId="77777777" w:rsidR="00CF0989" w:rsidRDefault="00CF0989">
      <w:pPr>
        <w:spacing w:after="0"/>
      </w:pPr>
    </w:p>
    <w:p w14:paraId="560FC284" w14:textId="77777777" w:rsidR="00CF0989" w:rsidRDefault="0029760E">
      <w:pPr>
        <w:spacing w:line="240" w:lineRule="auto"/>
        <w:jc w:val="both"/>
      </w:pPr>
      <w:r>
        <w:t xml:space="preserve">Rashodi </w:t>
      </w:r>
      <w:r>
        <w:t>poslovanja povećali su se za 6,4 % u odnosu na prošlu godinu i povećanje je uglavnom vezano uz porast rashoda za zaposlene temeljem izmjene zakonodavnih okvira, koji su stupili na snagu u toku prošle godine. Novim propisima, definiranjem većih koeficijenata složenosti poslova profesionalnih vatrogasaca, kao i državne osnovice za obračun plaća povećali su se rashodi za zaposlene.</w:t>
      </w:r>
    </w:p>
    <w:p w14:paraId="35A612F4" w14:textId="77777777" w:rsidR="00CF0989" w:rsidRDefault="00CF0989"/>
    <w:p w14:paraId="3F31DBAE" w14:textId="77777777" w:rsidR="00CF0989" w:rsidRDefault="0029760E">
      <w:pPr>
        <w:keepNext/>
        <w:spacing w:line="240" w:lineRule="auto"/>
        <w:jc w:val="center"/>
      </w:pPr>
      <w:r>
        <w:rPr>
          <w:sz w:val="28"/>
        </w:rPr>
        <w:t>Bilješka 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63F849AF"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76C56F29"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0F4666A4"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ADC670A"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469ACB9"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513F0A0" w14:textId="77777777" w:rsidR="00CF0989" w:rsidRDefault="0029760E">
            <w:pPr>
              <w:keepNext/>
              <w:keepLines/>
              <w:spacing w:after="0" w:line="240" w:lineRule="auto"/>
              <w:jc w:val="center"/>
            </w:pPr>
            <w:r>
              <w:rPr>
                <w:b/>
                <w:sz w:val="18"/>
              </w:rPr>
              <w:t xml:space="preserve">Ostvareno u </w:t>
            </w:r>
            <w:r>
              <w:rPr>
                <w:b/>
                <w:sz w:val="18"/>
              </w:rPr>
              <w:t>izvještajnom razdoblju tekuće godine</w:t>
            </w:r>
          </w:p>
        </w:tc>
        <w:tc>
          <w:tcPr>
            <w:tcW w:w="700" w:type="dxa"/>
            <w:shd w:val="clear" w:color="auto" w:fill="E7F0F9"/>
            <w:tcMar>
              <w:top w:w="0" w:type="dxa"/>
              <w:bottom w:w="0" w:type="dxa"/>
            </w:tcMar>
            <w:vAlign w:val="center"/>
          </w:tcPr>
          <w:p w14:paraId="59030589" w14:textId="77777777" w:rsidR="00CF0989" w:rsidRDefault="0029760E">
            <w:pPr>
              <w:keepNext/>
              <w:keepLines/>
              <w:spacing w:after="0" w:line="240" w:lineRule="auto"/>
              <w:jc w:val="center"/>
            </w:pPr>
            <w:r>
              <w:rPr>
                <w:b/>
                <w:sz w:val="18"/>
              </w:rPr>
              <w:t>Indeks (%)</w:t>
            </w:r>
          </w:p>
        </w:tc>
      </w:tr>
      <w:tr w:rsidR="00CF0989" w14:paraId="3DC68485" w14:textId="77777777">
        <w:tblPrEx>
          <w:tblCellMar>
            <w:top w:w="0" w:type="dxa"/>
            <w:bottom w:w="0" w:type="dxa"/>
          </w:tblCellMar>
        </w:tblPrEx>
        <w:trPr>
          <w:cantSplit/>
          <w:trHeight w:val="560"/>
        </w:trPr>
        <w:tc>
          <w:tcPr>
            <w:tcW w:w="700" w:type="dxa"/>
            <w:tcMar>
              <w:top w:w="0" w:type="dxa"/>
              <w:bottom w:w="0" w:type="dxa"/>
            </w:tcMar>
            <w:vAlign w:val="center"/>
          </w:tcPr>
          <w:p w14:paraId="472FB483" w14:textId="77777777" w:rsidR="00CF0989" w:rsidRDefault="0029760E">
            <w:pPr>
              <w:keepNext/>
              <w:keepLines/>
              <w:spacing w:after="0" w:line="240" w:lineRule="auto"/>
            </w:pPr>
            <w:r>
              <w:rPr>
                <w:sz w:val="18"/>
              </w:rPr>
              <w:t>31</w:t>
            </w:r>
          </w:p>
        </w:tc>
        <w:tc>
          <w:tcPr>
            <w:tcW w:w="3180" w:type="dxa"/>
            <w:tcMar>
              <w:top w:w="0" w:type="dxa"/>
              <w:bottom w:w="0" w:type="dxa"/>
            </w:tcMar>
            <w:vAlign w:val="center"/>
          </w:tcPr>
          <w:p w14:paraId="0C2CDBB0" w14:textId="77777777" w:rsidR="00CF0989" w:rsidRDefault="0029760E">
            <w:pPr>
              <w:keepNext/>
              <w:keepLines/>
              <w:spacing w:after="0" w:line="240" w:lineRule="auto"/>
            </w:pPr>
            <w:r>
              <w:rPr>
                <w:sz w:val="18"/>
              </w:rPr>
              <w:t>Rashodi za zaposlene (šifre 311+312+313)</w:t>
            </w:r>
          </w:p>
        </w:tc>
        <w:tc>
          <w:tcPr>
            <w:tcW w:w="700" w:type="dxa"/>
            <w:tcMar>
              <w:top w:w="0" w:type="dxa"/>
              <w:bottom w:w="0" w:type="dxa"/>
            </w:tcMar>
            <w:vAlign w:val="center"/>
          </w:tcPr>
          <w:p w14:paraId="2FF4971A" w14:textId="77777777" w:rsidR="00CF0989" w:rsidRDefault="0029760E">
            <w:pPr>
              <w:keepNext/>
              <w:keepLines/>
              <w:spacing w:after="0" w:line="240" w:lineRule="auto"/>
            </w:pPr>
            <w:r>
              <w:rPr>
                <w:sz w:val="18"/>
              </w:rPr>
              <w:t>31</w:t>
            </w:r>
          </w:p>
        </w:tc>
        <w:tc>
          <w:tcPr>
            <w:tcW w:w="1860" w:type="dxa"/>
            <w:tcMar>
              <w:top w:w="0" w:type="dxa"/>
              <w:bottom w:w="0" w:type="dxa"/>
            </w:tcMar>
            <w:vAlign w:val="center"/>
          </w:tcPr>
          <w:p w14:paraId="555581B5" w14:textId="77777777" w:rsidR="00CF0989" w:rsidRDefault="0029760E">
            <w:pPr>
              <w:keepNext/>
              <w:keepLines/>
              <w:spacing w:after="0" w:line="240" w:lineRule="auto"/>
              <w:jc w:val="right"/>
            </w:pPr>
            <w:r>
              <w:rPr>
                <w:sz w:val="18"/>
              </w:rPr>
              <w:t>477.010,27</w:t>
            </w:r>
          </w:p>
        </w:tc>
        <w:tc>
          <w:tcPr>
            <w:tcW w:w="1860" w:type="dxa"/>
            <w:tcMar>
              <w:top w:w="0" w:type="dxa"/>
              <w:bottom w:w="0" w:type="dxa"/>
            </w:tcMar>
            <w:vAlign w:val="center"/>
          </w:tcPr>
          <w:p w14:paraId="4C5DDE9C" w14:textId="77777777" w:rsidR="00CF0989" w:rsidRDefault="0029760E">
            <w:pPr>
              <w:keepNext/>
              <w:keepLines/>
              <w:spacing w:after="0" w:line="240" w:lineRule="auto"/>
              <w:jc w:val="right"/>
            </w:pPr>
            <w:r>
              <w:rPr>
                <w:sz w:val="18"/>
              </w:rPr>
              <w:t>510.384,75</w:t>
            </w:r>
          </w:p>
        </w:tc>
        <w:tc>
          <w:tcPr>
            <w:tcW w:w="700" w:type="dxa"/>
            <w:tcMar>
              <w:top w:w="0" w:type="dxa"/>
              <w:bottom w:w="0" w:type="dxa"/>
            </w:tcMar>
            <w:vAlign w:val="center"/>
          </w:tcPr>
          <w:p w14:paraId="4831E90D" w14:textId="77777777" w:rsidR="00CF0989" w:rsidRDefault="0029760E">
            <w:pPr>
              <w:keepNext/>
              <w:keepLines/>
              <w:spacing w:after="0" w:line="240" w:lineRule="auto"/>
              <w:jc w:val="right"/>
            </w:pPr>
            <w:r>
              <w:rPr>
                <w:sz w:val="18"/>
              </w:rPr>
              <w:t>107,0</w:t>
            </w:r>
          </w:p>
        </w:tc>
      </w:tr>
    </w:tbl>
    <w:p w14:paraId="03D6B245" w14:textId="77777777" w:rsidR="00CF0989" w:rsidRDefault="00CF0989">
      <w:pPr>
        <w:spacing w:after="0"/>
      </w:pPr>
    </w:p>
    <w:p w14:paraId="5E81AD46" w14:textId="77777777" w:rsidR="00CF0989" w:rsidRDefault="0029760E">
      <w:pPr>
        <w:spacing w:line="240" w:lineRule="auto"/>
        <w:jc w:val="both"/>
      </w:pPr>
      <w:r>
        <w:t xml:space="preserve">U odnosu na lanjsku godinu ovi rashodi su se povećali za 7 %. Povećanje je uglavnom  vezanu uz primjene novih zakonskih </w:t>
      </w:r>
      <w:r>
        <w:t>odredbi koji su uključeni u novi Kolektivni ugovor, te u  Pravilnik unutarnjoj organizaciji i sistematizaciji radnih mjesta, ako i zbog povećanja iznosa državne osnovice. Također su se povećala i izdvajanja za prekovremene sate i to u iznosu od 30,4 % zbog većeg broja intervencija, kao i zbog većeg ulaganja u osposobljavanje naših djelatnika.</w:t>
      </w:r>
    </w:p>
    <w:p w14:paraId="2FE136B7" w14:textId="77777777" w:rsidR="00CF0989" w:rsidRDefault="00CF0989"/>
    <w:p w14:paraId="6DFCCD9D" w14:textId="77777777" w:rsidR="00CF0989" w:rsidRDefault="0029760E">
      <w:pPr>
        <w:keepNext/>
        <w:spacing w:line="240" w:lineRule="auto"/>
        <w:jc w:val="center"/>
      </w:pPr>
      <w:r>
        <w:rPr>
          <w:sz w:val="28"/>
        </w:rPr>
        <w:t>Bilješka 10.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25FCCD57"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1668F6A6"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53CB0676"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EC3B3A3"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4CF34BB"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C26AC78" w14:textId="77777777" w:rsidR="00CF0989" w:rsidRDefault="0029760E">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32B35CD3" w14:textId="77777777" w:rsidR="00CF0989" w:rsidRDefault="0029760E">
            <w:pPr>
              <w:keepNext/>
              <w:keepLines/>
              <w:spacing w:after="0" w:line="240" w:lineRule="auto"/>
              <w:jc w:val="center"/>
            </w:pPr>
            <w:r>
              <w:rPr>
                <w:b/>
                <w:sz w:val="18"/>
              </w:rPr>
              <w:t>Indeks (%)</w:t>
            </w:r>
          </w:p>
        </w:tc>
      </w:tr>
      <w:tr w:rsidR="00CF0989" w14:paraId="55462B81" w14:textId="77777777">
        <w:tblPrEx>
          <w:tblCellMar>
            <w:top w:w="0" w:type="dxa"/>
            <w:bottom w:w="0" w:type="dxa"/>
          </w:tblCellMar>
        </w:tblPrEx>
        <w:trPr>
          <w:cantSplit/>
          <w:trHeight w:val="560"/>
        </w:trPr>
        <w:tc>
          <w:tcPr>
            <w:tcW w:w="700" w:type="dxa"/>
            <w:tcMar>
              <w:top w:w="0" w:type="dxa"/>
              <w:bottom w:w="0" w:type="dxa"/>
            </w:tcMar>
            <w:vAlign w:val="center"/>
          </w:tcPr>
          <w:p w14:paraId="6E5E4F68" w14:textId="77777777" w:rsidR="00CF0989" w:rsidRDefault="0029760E">
            <w:pPr>
              <w:keepNext/>
              <w:keepLines/>
              <w:spacing w:after="0" w:line="240" w:lineRule="auto"/>
            </w:pPr>
            <w:r>
              <w:rPr>
                <w:sz w:val="18"/>
              </w:rPr>
              <w:t>312</w:t>
            </w:r>
          </w:p>
        </w:tc>
        <w:tc>
          <w:tcPr>
            <w:tcW w:w="3180" w:type="dxa"/>
            <w:tcMar>
              <w:top w:w="0" w:type="dxa"/>
              <w:bottom w:w="0" w:type="dxa"/>
            </w:tcMar>
            <w:vAlign w:val="center"/>
          </w:tcPr>
          <w:p w14:paraId="33192997" w14:textId="77777777" w:rsidR="00CF0989" w:rsidRDefault="0029760E">
            <w:pPr>
              <w:keepNext/>
              <w:keepLines/>
              <w:spacing w:after="0" w:line="240" w:lineRule="auto"/>
            </w:pPr>
            <w:r>
              <w:rPr>
                <w:sz w:val="18"/>
              </w:rPr>
              <w:t>Ostali rashodi za zaposlene</w:t>
            </w:r>
          </w:p>
        </w:tc>
        <w:tc>
          <w:tcPr>
            <w:tcW w:w="700" w:type="dxa"/>
            <w:tcMar>
              <w:top w:w="0" w:type="dxa"/>
              <w:bottom w:w="0" w:type="dxa"/>
            </w:tcMar>
            <w:vAlign w:val="center"/>
          </w:tcPr>
          <w:p w14:paraId="675D5367" w14:textId="77777777" w:rsidR="00CF0989" w:rsidRDefault="0029760E">
            <w:pPr>
              <w:keepNext/>
              <w:keepLines/>
              <w:spacing w:after="0" w:line="240" w:lineRule="auto"/>
            </w:pPr>
            <w:r>
              <w:rPr>
                <w:sz w:val="18"/>
              </w:rPr>
              <w:t>312</w:t>
            </w:r>
          </w:p>
        </w:tc>
        <w:tc>
          <w:tcPr>
            <w:tcW w:w="1860" w:type="dxa"/>
            <w:tcMar>
              <w:top w:w="0" w:type="dxa"/>
              <w:bottom w:w="0" w:type="dxa"/>
            </w:tcMar>
            <w:vAlign w:val="center"/>
          </w:tcPr>
          <w:p w14:paraId="0255968D" w14:textId="77777777" w:rsidR="00CF0989" w:rsidRDefault="0029760E">
            <w:pPr>
              <w:keepNext/>
              <w:keepLines/>
              <w:spacing w:after="0" w:line="240" w:lineRule="auto"/>
              <w:jc w:val="right"/>
            </w:pPr>
            <w:r>
              <w:rPr>
                <w:sz w:val="18"/>
              </w:rPr>
              <w:t>60.973,80</w:t>
            </w:r>
          </w:p>
        </w:tc>
        <w:tc>
          <w:tcPr>
            <w:tcW w:w="1860" w:type="dxa"/>
            <w:tcMar>
              <w:top w:w="0" w:type="dxa"/>
              <w:bottom w:w="0" w:type="dxa"/>
            </w:tcMar>
            <w:vAlign w:val="center"/>
          </w:tcPr>
          <w:p w14:paraId="287D4391" w14:textId="77777777" w:rsidR="00CF0989" w:rsidRDefault="0029760E">
            <w:pPr>
              <w:keepNext/>
              <w:keepLines/>
              <w:spacing w:after="0" w:line="240" w:lineRule="auto"/>
              <w:jc w:val="right"/>
            </w:pPr>
            <w:r>
              <w:rPr>
                <w:sz w:val="18"/>
              </w:rPr>
              <w:t>23.692,97</w:t>
            </w:r>
          </w:p>
        </w:tc>
        <w:tc>
          <w:tcPr>
            <w:tcW w:w="700" w:type="dxa"/>
            <w:tcMar>
              <w:top w:w="0" w:type="dxa"/>
              <w:bottom w:w="0" w:type="dxa"/>
            </w:tcMar>
            <w:vAlign w:val="center"/>
          </w:tcPr>
          <w:p w14:paraId="6895C8D3" w14:textId="77777777" w:rsidR="00CF0989" w:rsidRDefault="0029760E">
            <w:pPr>
              <w:keepNext/>
              <w:keepLines/>
              <w:spacing w:after="0" w:line="240" w:lineRule="auto"/>
              <w:jc w:val="right"/>
            </w:pPr>
            <w:r>
              <w:rPr>
                <w:sz w:val="18"/>
              </w:rPr>
              <w:t>38,9</w:t>
            </w:r>
          </w:p>
        </w:tc>
      </w:tr>
    </w:tbl>
    <w:p w14:paraId="7FFFE06E" w14:textId="77777777" w:rsidR="00CF0989" w:rsidRDefault="00CF0989">
      <w:pPr>
        <w:spacing w:after="0"/>
      </w:pPr>
    </w:p>
    <w:p w14:paraId="1651E3BC" w14:textId="77777777" w:rsidR="00CF0989" w:rsidRDefault="0029760E">
      <w:pPr>
        <w:spacing w:line="240" w:lineRule="auto"/>
        <w:jc w:val="both"/>
      </w:pPr>
      <w:r>
        <w:t xml:space="preserve">Ostali rashodi za zaposlene značajno su se smanjili u odnosu na prošlu godinu i to za 61,1 %. Smanjenje je uglavnom vezano uz to što su u istom razdoblju prošle godine isplaćene dvije </w:t>
      </w:r>
      <w:r>
        <w:t>otpremnine u iznosu od 42.848,22 €, dok ove godine još toga nismo imali.  U 2025.g. u razdoblju od 01.01. do 30.06.25. isplaćen je za sve djelatnike dar u naravi u iznosu od 133 € po djelatniku što ukupno iznosi 3.059,00  €, regres za godišnji odmor u iznosu od 350,00 € po djelatniku u uk. iznosu od 8.050,00 €, te su isplaćene dvije  jubilarne nagrade u uk. iznosu od  1.271,48 €.  Također od 01.05.2024.g. prema odluci našeg osnivača svim djelatnicima isplaćuje se i  naknada za podmirivanje troškova prehrane</w:t>
      </w:r>
      <w:r>
        <w:t xml:space="preserve"> u maksimalnom mjesečnom iznosu od 100,00 € po djelatniku za što je do sada utrošeno 11.312,49 €.</w:t>
      </w:r>
    </w:p>
    <w:p w14:paraId="5E9A5BDE" w14:textId="77777777" w:rsidR="00CF0989" w:rsidRDefault="00CF0989"/>
    <w:p w14:paraId="62C332CE" w14:textId="77777777" w:rsidR="00CF0989" w:rsidRDefault="0029760E">
      <w:pPr>
        <w:keepNext/>
        <w:spacing w:line="240" w:lineRule="auto"/>
        <w:jc w:val="center"/>
      </w:pPr>
      <w:r>
        <w:rPr>
          <w:sz w:val="28"/>
        </w:rPr>
        <w:lastRenderedPageBreak/>
        <w:t>Bilješka 11.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4721C167"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7580FCE6"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7072EB41"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3B80571"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5B57806"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5DCA4BF4" w14:textId="77777777" w:rsidR="00CF0989" w:rsidRDefault="0029760E">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34D0BE50" w14:textId="77777777" w:rsidR="00CF0989" w:rsidRDefault="0029760E">
            <w:pPr>
              <w:keepNext/>
              <w:keepLines/>
              <w:spacing w:after="0" w:line="240" w:lineRule="auto"/>
              <w:jc w:val="center"/>
            </w:pPr>
            <w:r>
              <w:rPr>
                <w:b/>
                <w:sz w:val="18"/>
              </w:rPr>
              <w:t>Indeks (%)</w:t>
            </w:r>
          </w:p>
        </w:tc>
      </w:tr>
      <w:tr w:rsidR="00CF0989" w14:paraId="0A77AD98" w14:textId="77777777">
        <w:tblPrEx>
          <w:tblCellMar>
            <w:top w:w="0" w:type="dxa"/>
            <w:bottom w:w="0" w:type="dxa"/>
          </w:tblCellMar>
        </w:tblPrEx>
        <w:trPr>
          <w:cantSplit/>
          <w:trHeight w:val="560"/>
        </w:trPr>
        <w:tc>
          <w:tcPr>
            <w:tcW w:w="700" w:type="dxa"/>
            <w:tcMar>
              <w:top w:w="0" w:type="dxa"/>
              <w:bottom w:w="0" w:type="dxa"/>
            </w:tcMar>
            <w:vAlign w:val="center"/>
          </w:tcPr>
          <w:p w14:paraId="75056B0D" w14:textId="77777777" w:rsidR="00CF0989" w:rsidRDefault="0029760E">
            <w:pPr>
              <w:keepNext/>
              <w:keepLines/>
              <w:spacing w:after="0" w:line="240" w:lineRule="auto"/>
            </w:pPr>
            <w:r>
              <w:rPr>
                <w:sz w:val="18"/>
              </w:rPr>
              <w:t>321</w:t>
            </w:r>
          </w:p>
        </w:tc>
        <w:tc>
          <w:tcPr>
            <w:tcW w:w="3180" w:type="dxa"/>
            <w:tcMar>
              <w:top w:w="0" w:type="dxa"/>
              <w:bottom w:w="0" w:type="dxa"/>
            </w:tcMar>
            <w:vAlign w:val="center"/>
          </w:tcPr>
          <w:p w14:paraId="6BE8BB5F" w14:textId="77777777" w:rsidR="00CF0989" w:rsidRDefault="0029760E">
            <w:pPr>
              <w:keepNext/>
              <w:keepLines/>
              <w:spacing w:after="0" w:line="240" w:lineRule="auto"/>
            </w:pPr>
            <w:r>
              <w:rPr>
                <w:sz w:val="18"/>
              </w:rPr>
              <w:t>Naknade troškova zaposlenima (šifre 3211 do 3214)</w:t>
            </w:r>
          </w:p>
        </w:tc>
        <w:tc>
          <w:tcPr>
            <w:tcW w:w="700" w:type="dxa"/>
            <w:tcMar>
              <w:top w:w="0" w:type="dxa"/>
              <w:bottom w:w="0" w:type="dxa"/>
            </w:tcMar>
            <w:vAlign w:val="center"/>
          </w:tcPr>
          <w:p w14:paraId="5A6909D8" w14:textId="77777777" w:rsidR="00CF0989" w:rsidRDefault="0029760E">
            <w:pPr>
              <w:keepNext/>
              <w:keepLines/>
              <w:spacing w:after="0" w:line="240" w:lineRule="auto"/>
            </w:pPr>
            <w:r>
              <w:rPr>
                <w:sz w:val="18"/>
              </w:rPr>
              <w:t>321</w:t>
            </w:r>
          </w:p>
        </w:tc>
        <w:tc>
          <w:tcPr>
            <w:tcW w:w="1860" w:type="dxa"/>
            <w:tcMar>
              <w:top w:w="0" w:type="dxa"/>
              <w:bottom w:w="0" w:type="dxa"/>
            </w:tcMar>
            <w:vAlign w:val="center"/>
          </w:tcPr>
          <w:p w14:paraId="0AAB97B0" w14:textId="77777777" w:rsidR="00CF0989" w:rsidRDefault="0029760E">
            <w:pPr>
              <w:keepNext/>
              <w:keepLines/>
              <w:spacing w:after="0" w:line="240" w:lineRule="auto"/>
              <w:jc w:val="right"/>
            </w:pPr>
            <w:r>
              <w:rPr>
                <w:sz w:val="18"/>
              </w:rPr>
              <w:t>11.405,80</w:t>
            </w:r>
          </w:p>
        </w:tc>
        <w:tc>
          <w:tcPr>
            <w:tcW w:w="1860" w:type="dxa"/>
            <w:tcMar>
              <w:top w:w="0" w:type="dxa"/>
              <w:bottom w:w="0" w:type="dxa"/>
            </w:tcMar>
            <w:vAlign w:val="center"/>
          </w:tcPr>
          <w:p w14:paraId="73E6E3D8" w14:textId="77777777" w:rsidR="00CF0989" w:rsidRDefault="0029760E">
            <w:pPr>
              <w:keepNext/>
              <w:keepLines/>
              <w:spacing w:after="0" w:line="240" w:lineRule="auto"/>
              <w:jc w:val="right"/>
            </w:pPr>
            <w:r>
              <w:rPr>
                <w:sz w:val="18"/>
              </w:rPr>
              <w:t>14.200,54</w:t>
            </w:r>
          </w:p>
        </w:tc>
        <w:tc>
          <w:tcPr>
            <w:tcW w:w="700" w:type="dxa"/>
            <w:tcMar>
              <w:top w:w="0" w:type="dxa"/>
              <w:bottom w:w="0" w:type="dxa"/>
            </w:tcMar>
            <w:vAlign w:val="center"/>
          </w:tcPr>
          <w:p w14:paraId="7BBFDC69" w14:textId="77777777" w:rsidR="00CF0989" w:rsidRDefault="0029760E">
            <w:pPr>
              <w:keepNext/>
              <w:keepLines/>
              <w:spacing w:after="0" w:line="240" w:lineRule="auto"/>
              <w:jc w:val="right"/>
            </w:pPr>
            <w:r>
              <w:rPr>
                <w:sz w:val="18"/>
              </w:rPr>
              <w:t>124,5</w:t>
            </w:r>
          </w:p>
        </w:tc>
      </w:tr>
    </w:tbl>
    <w:p w14:paraId="2C4B6707" w14:textId="77777777" w:rsidR="00CF0989" w:rsidRDefault="00CF0989">
      <w:pPr>
        <w:spacing w:after="0"/>
      </w:pPr>
    </w:p>
    <w:p w14:paraId="63BC43F8" w14:textId="77777777" w:rsidR="00CF0989" w:rsidRDefault="0029760E">
      <w:pPr>
        <w:spacing w:line="240" w:lineRule="auto"/>
        <w:jc w:val="both"/>
      </w:pPr>
      <w:r>
        <w:t xml:space="preserve">Ova grupa rashoda povećala se za 24,5% u odnosu na isto razdoblje prethodne godine.  Unutar ove skupine najviše su se povećali  rashodi za službena </w:t>
      </w:r>
      <w:r>
        <w:t>putovanja, kao i za stručno usavršavanje zaposlenih.  Povećanje je vezano  uz  obvezu obnavljanja zvanja za vatrogasce s posebnim ovlastima i odgovornostima sukladno odredbama Pravilnika o klasifikaciji postrojbi i koeficijentima složenosti poslova, te radnih mjesta i mjerila za utvrđivanje radnih mjesta vatrogasaca (NN 85/24.).</w:t>
      </w:r>
    </w:p>
    <w:p w14:paraId="4888656C" w14:textId="77777777" w:rsidR="00CF0989" w:rsidRDefault="00CF0989"/>
    <w:p w14:paraId="33A7C264" w14:textId="77777777" w:rsidR="00CF0989" w:rsidRDefault="0029760E">
      <w:pPr>
        <w:keepNext/>
        <w:spacing w:line="240" w:lineRule="auto"/>
        <w:jc w:val="center"/>
      </w:pPr>
      <w:r>
        <w:rPr>
          <w:sz w:val="28"/>
        </w:rPr>
        <w:t>Bilješka 12.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796A486D"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45D94E38"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3C9A96A8"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1927C7B"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BBE3F2B"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0C8A2F36" w14:textId="77777777" w:rsidR="00CF0989" w:rsidRDefault="0029760E">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C41F53F" w14:textId="77777777" w:rsidR="00CF0989" w:rsidRDefault="0029760E">
            <w:pPr>
              <w:keepNext/>
              <w:keepLines/>
              <w:spacing w:after="0" w:line="240" w:lineRule="auto"/>
              <w:jc w:val="center"/>
            </w:pPr>
            <w:r>
              <w:rPr>
                <w:b/>
                <w:sz w:val="18"/>
              </w:rPr>
              <w:t>Indeks (%)</w:t>
            </w:r>
          </w:p>
        </w:tc>
      </w:tr>
      <w:tr w:rsidR="00CF0989" w14:paraId="74C28538" w14:textId="77777777">
        <w:tblPrEx>
          <w:tblCellMar>
            <w:top w:w="0" w:type="dxa"/>
            <w:bottom w:w="0" w:type="dxa"/>
          </w:tblCellMar>
        </w:tblPrEx>
        <w:trPr>
          <w:cantSplit/>
          <w:trHeight w:val="560"/>
        </w:trPr>
        <w:tc>
          <w:tcPr>
            <w:tcW w:w="700" w:type="dxa"/>
            <w:tcMar>
              <w:top w:w="0" w:type="dxa"/>
              <w:bottom w:w="0" w:type="dxa"/>
            </w:tcMar>
            <w:vAlign w:val="center"/>
          </w:tcPr>
          <w:p w14:paraId="7D6975EE" w14:textId="77777777" w:rsidR="00CF0989" w:rsidRDefault="0029760E">
            <w:pPr>
              <w:keepNext/>
              <w:keepLines/>
              <w:spacing w:after="0" w:line="240" w:lineRule="auto"/>
            </w:pPr>
            <w:r>
              <w:rPr>
                <w:sz w:val="18"/>
              </w:rPr>
              <w:t>322</w:t>
            </w:r>
          </w:p>
        </w:tc>
        <w:tc>
          <w:tcPr>
            <w:tcW w:w="3180" w:type="dxa"/>
            <w:tcMar>
              <w:top w:w="0" w:type="dxa"/>
              <w:bottom w:w="0" w:type="dxa"/>
            </w:tcMar>
            <w:vAlign w:val="center"/>
          </w:tcPr>
          <w:p w14:paraId="51DE20DF" w14:textId="77777777" w:rsidR="00CF0989" w:rsidRDefault="0029760E">
            <w:pPr>
              <w:keepNext/>
              <w:keepLines/>
              <w:spacing w:after="0" w:line="240" w:lineRule="auto"/>
            </w:pPr>
            <w:r>
              <w:rPr>
                <w:sz w:val="18"/>
              </w:rPr>
              <w:t>Rashodi za materijal i energiju (šifre 3221 do 3227)</w:t>
            </w:r>
          </w:p>
        </w:tc>
        <w:tc>
          <w:tcPr>
            <w:tcW w:w="700" w:type="dxa"/>
            <w:tcMar>
              <w:top w:w="0" w:type="dxa"/>
              <w:bottom w:w="0" w:type="dxa"/>
            </w:tcMar>
            <w:vAlign w:val="center"/>
          </w:tcPr>
          <w:p w14:paraId="519FFD20" w14:textId="77777777" w:rsidR="00CF0989" w:rsidRDefault="0029760E">
            <w:pPr>
              <w:keepNext/>
              <w:keepLines/>
              <w:spacing w:after="0" w:line="240" w:lineRule="auto"/>
            </w:pPr>
            <w:r>
              <w:rPr>
                <w:sz w:val="18"/>
              </w:rPr>
              <w:t>322</w:t>
            </w:r>
          </w:p>
        </w:tc>
        <w:tc>
          <w:tcPr>
            <w:tcW w:w="1860" w:type="dxa"/>
            <w:tcMar>
              <w:top w:w="0" w:type="dxa"/>
              <w:bottom w:w="0" w:type="dxa"/>
            </w:tcMar>
            <w:vAlign w:val="center"/>
          </w:tcPr>
          <w:p w14:paraId="01BEA6F8" w14:textId="77777777" w:rsidR="00CF0989" w:rsidRDefault="0029760E">
            <w:pPr>
              <w:keepNext/>
              <w:keepLines/>
              <w:spacing w:after="0" w:line="240" w:lineRule="auto"/>
              <w:jc w:val="right"/>
            </w:pPr>
            <w:r>
              <w:rPr>
                <w:sz w:val="18"/>
              </w:rPr>
              <w:t>17.670,87</w:t>
            </w:r>
          </w:p>
        </w:tc>
        <w:tc>
          <w:tcPr>
            <w:tcW w:w="1860" w:type="dxa"/>
            <w:tcMar>
              <w:top w:w="0" w:type="dxa"/>
              <w:bottom w:w="0" w:type="dxa"/>
            </w:tcMar>
            <w:vAlign w:val="center"/>
          </w:tcPr>
          <w:p w14:paraId="0A18329E" w14:textId="77777777" w:rsidR="00CF0989" w:rsidRDefault="0029760E">
            <w:pPr>
              <w:keepNext/>
              <w:keepLines/>
              <w:spacing w:after="0" w:line="240" w:lineRule="auto"/>
              <w:jc w:val="right"/>
            </w:pPr>
            <w:r>
              <w:rPr>
                <w:sz w:val="18"/>
              </w:rPr>
              <w:t>14.872,58</w:t>
            </w:r>
          </w:p>
        </w:tc>
        <w:tc>
          <w:tcPr>
            <w:tcW w:w="700" w:type="dxa"/>
            <w:tcMar>
              <w:top w:w="0" w:type="dxa"/>
              <w:bottom w:w="0" w:type="dxa"/>
            </w:tcMar>
            <w:vAlign w:val="center"/>
          </w:tcPr>
          <w:p w14:paraId="5D5A858E" w14:textId="77777777" w:rsidR="00CF0989" w:rsidRDefault="0029760E">
            <w:pPr>
              <w:keepNext/>
              <w:keepLines/>
              <w:spacing w:after="0" w:line="240" w:lineRule="auto"/>
              <w:jc w:val="right"/>
            </w:pPr>
            <w:r>
              <w:rPr>
                <w:sz w:val="18"/>
              </w:rPr>
              <w:t>84,2</w:t>
            </w:r>
          </w:p>
        </w:tc>
      </w:tr>
    </w:tbl>
    <w:p w14:paraId="657DB4CB" w14:textId="77777777" w:rsidR="00CF0989" w:rsidRDefault="00CF0989">
      <w:pPr>
        <w:spacing w:after="0"/>
      </w:pPr>
    </w:p>
    <w:p w14:paraId="228DCEE7" w14:textId="77777777" w:rsidR="00CF0989" w:rsidRDefault="0029760E">
      <w:pPr>
        <w:spacing w:line="240" w:lineRule="auto"/>
        <w:jc w:val="both"/>
      </w:pPr>
      <w:r>
        <w:t xml:space="preserve">U odnosu na 2024.g. ova skupina rashoda smanjila se za 15,8 %. Unutar ove skupine značajno su se povećali rashodi za uredski materijal i ostale materijalne rashode i to </w:t>
      </w:r>
      <w:r>
        <w:t>za 104,4%, kao i  rashodi za nabavku sitnog inventara i auto guma za 57,3 %. Kod  skupine uredskog materijala imamo povećanje zbog izmjene knjiženja pretplata za časopise. Naime dvije fakture za pretplate za časopise koje se odnose na 2025.g. plaćene su u 2024.g. i knjižene na  konto 191111-Rashodi budućih razdoblja uz istovremeno knjiženje obveze na kontu 232212. U toku 2025.g. mjesečno  se knjižiti 1/12 troška uz istovremeno zatvaranje rashoda budućih razdoblja.  Kod sitnog inventara je došlo do povećanja</w:t>
      </w:r>
      <w:r>
        <w:t xml:space="preserve"> zbog veće nabavke sitne opreme u odnosu na lanjsku godinu.   Najveće smanjenje  ostvareno je kod službene radne odjeće i obuće, koja je ove godine nabavljana u puno manjem obimu.  U 2024.g. izvršena je veća nabavka, pa je za radnu odjeću i obuću ukupno utrošeno 3.098,75 €. Za sve operativne djelatnike izvršena je nabavka radnih pamučnih majice, te su nabavljene zaštitne radne cipele.  Rashodi za energiju smanjili  su se za 3,1 % u odnosu na prošlu godinu, dok su se rashodi za materijal i dijelove za tekuće</w:t>
      </w:r>
      <w:r>
        <w:t xml:space="preserve"> investicijsko održavanje  smanjili  za 47,7 %. Razlog ovako velikog smanjenja vezan je uz prošlogodišnju veću nabavku materijala za održavanje vozila kojeg su naši djelatnici sami ugradili i montirali.</w:t>
      </w:r>
    </w:p>
    <w:p w14:paraId="354730C3" w14:textId="77777777" w:rsidR="00CF0989" w:rsidRDefault="00CF0989"/>
    <w:p w14:paraId="07266F34" w14:textId="77777777" w:rsidR="00CF0989" w:rsidRDefault="0029760E">
      <w:pPr>
        <w:keepNext/>
        <w:spacing w:line="240" w:lineRule="auto"/>
        <w:jc w:val="center"/>
      </w:pPr>
      <w:r>
        <w:rPr>
          <w:sz w:val="28"/>
        </w:rPr>
        <w:t>Bilješka 13.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4B80F7AC"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6884C081"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47DA11EB"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3EE4448"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6BE44D1"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C62C46B" w14:textId="77777777" w:rsidR="00CF0989" w:rsidRDefault="0029760E">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34160314" w14:textId="77777777" w:rsidR="00CF0989" w:rsidRDefault="0029760E">
            <w:pPr>
              <w:keepNext/>
              <w:keepLines/>
              <w:spacing w:after="0" w:line="240" w:lineRule="auto"/>
              <w:jc w:val="center"/>
            </w:pPr>
            <w:r>
              <w:rPr>
                <w:b/>
                <w:sz w:val="18"/>
              </w:rPr>
              <w:t>Indeks (%)</w:t>
            </w:r>
          </w:p>
        </w:tc>
      </w:tr>
      <w:tr w:rsidR="00CF0989" w14:paraId="5A0A365A" w14:textId="77777777">
        <w:tblPrEx>
          <w:tblCellMar>
            <w:top w:w="0" w:type="dxa"/>
            <w:bottom w:w="0" w:type="dxa"/>
          </w:tblCellMar>
        </w:tblPrEx>
        <w:trPr>
          <w:cantSplit/>
          <w:trHeight w:val="560"/>
        </w:trPr>
        <w:tc>
          <w:tcPr>
            <w:tcW w:w="700" w:type="dxa"/>
            <w:tcMar>
              <w:top w:w="0" w:type="dxa"/>
              <w:bottom w:w="0" w:type="dxa"/>
            </w:tcMar>
            <w:vAlign w:val="center"/>
          </w:tcPr>
          <w:p w14:paraId="2DAA606C" w14:textId="77777777" w:rsidR="00CF0989" w:rsidRDefault="0029760E">
            <w:pPr>
              <w:keepNext/>
              <w:keepLines/>
              <w:spacing w:after="0" w:line="240" w:lineRule="auto"/>
            </w:pPr>
            <w:r>
              <w:rPr>
                <w:sz w:val="18"/>
              </w:rPr>
              <w:t>323</w:t>
            </w:r>
          </w:p>
        </w:tc>
        <w:tc>
          <w:tcPr>
            <w:tcW w:w="3180" w:type="dxa"/>
            <w:tcMar>
              <w:top w:w="0" w:type="dxa"/>
              <w:bottom w:w="0" w:type="dxa"/>
            </w:tcMar>
            <w:vAlign w:val="center"/>
          </w:tcPr>
          <w:p w14:paraId="7C41C807" w14:textId="77777777" w:rsidR="00CF0989" w:rsidRDefault="0029760E">
            <w:pPr>
              <w:keepNext/>
              <w:keepLines/>
              <w:spacing w:after="0" w:line="240" w:lineRule="auto"/>
            </w:pPr>
            <w:r>
              <w:rPr>
                <w:sz w:val="18"/>
              </w:rPr>
              <w:t>Rashodi za usluge (šifre 3231 do 3239)</w:t>
            </w:r>
          </w:p>
        </w:tc>
        <w:tc>
          <w:tcPr>
            <w:tcW w:w="700" w:type="dxa"/>
            <w:tcMar>
              <w:top w:w="0" w:type="dxa"/>
              <w:bottom w:w="0" w:type="dxa"/>
            </w:tcMar>
            <w:vAlign w:val="center"/>
          </w:tcPr>
          <w:p w14:paraId="02A3A89C" w14:textId="77777777" w:rsidR="00CF0989" w:rsidRDefault="0029760E">
            <w:pPr>
              <w:keepNext/>
              <w:keepLines/>
              <w:spacing w:after="0" w:line="240" w:lineRule="auto"/>
            </w:pPr>
            <w:r>
              <w:rPr>
                <w:sz w:val="18"/>
              </w:rPr>
              <w:t>323</w:t>
            </w:r>
          </w:p>
        </w:tc>
        <w:tc>
          <w:tcPr>
            <w:tcW w:w="1860" w:type="dxa"/>
            <w:tcMar>
              <w:top w:w="0" w:type="dxa"/>
              <w:bottom w:w="0" w:type="dxa"/>
            </w:tcMar>
            <w:vAlign w:val="center"/>
          </w:tcPr>
          <w:p w14:paraId="5B882A15" w14:textId="77777777" w:rsidR="00CF0989" w:rsidRDefault="0029760E">
            <w:pPr>
              <w:keepNext/>
              <w:keepLines/>
              <w:spacing w:after="0" w:line="240" w:lineRule="auto"/>
              <w:jc w:val="right"/>
            </w:pPr>
            <w:r>
              <w:rPr>
                <w:sz w:val="18"/>
              </w:rPr>
              <w:t>24.305,45</w:t>
            </w:r>
          </w:p>
        </w:tc>
        <w:tc>
          <w:tcPr>
            <w:tcW w:w="1860" w:type="dxa"/>
            <w:tcMar>
              <w:top w:w="0" w:type="dxa"/>
              <w:bottom w:w="0" w:type="dxa"/>
            </w:tcMar>
            <w:vAlign w:val="center"/>
          </w:tcPr>
          <w:p w14:paraId="11C3576D" w14:textId="77777777" w:rsidR="00CF0989" w:rsidRDefault="0029760E">
            <w:pPr>
              <w:keepNext/>
              <w:keepLines/>
              <w:spacing w:after="0" w:line="240" w:lineRule="auto"/>
              <w:jc w:val="right"/>
            </w:pPr>
            <w:r>
              <w:rPr>
                <w:sz w:val="18"/>
              </w:rPr>
              <w:t>24.535,17</w:t>
            </w:r>
          </w:p>
        </w:tc>
        <w:tc>
          <w:tcPr>
            <w:tcW w:w="700" w:type="dxa"/>
            <w:tcMar>
              <w:top w:w="0" w:type="dxa"/>
              <w:bottom w:w="0" w:type="dxa"/>
            </w:tcMar>
            <w:vAlign w:val="center"/>
          </w:tcPr>
          <w:p w14:paraId="0DFDBB61" w14:textId="77777777" w:rsidR="00CF0989" w:rsidRDefault="0029760E">
            <w:pPr>
              <w:keepNext/>
              <w:keepLines/>
              <w:spacing w:after="0" w:line="240" w:lineRule="auto"/>
              <w:jc w:val="right"/>
            </w:pPr>
            <w:r>
              <w:rPr>
                <w:sz w:val="18"/>
              </w:rPr>
              <w:t>100,9</w:t>
            </w:r>
          </w:p>
        </w:tc>
      </w:tr>
    </w:tbl>
    <w:p w14:paraId="54D40AC9" w14:textId="77777777" w:rsidR="00CF0989" w:rsidRDefault="00CF0989">
      <w:pPr>
        <w:spacing w:after="0"/>
      </w:pPr>
    </w:p>
    <w:p w14:paraId="65AEB708" w14:textId="77777777" w:rsidR="00CF0989" w:rsidRDefault="0029760E">
      <w:pPr>
        <w:spacing w:line="240" w:lineRule="auto"/>
        <w:jc w:val="both"/>
      </w:pPr>
      <w:r>
        <w:lastRenderedPageBreak/>
        <w:t xml:space="preserve">Rashodi za usluge  povećali su se za 0,9 % u odnosu na prošlu </w:t>
      </w:r>
      <w:r>
        <w:t>godinu.  Unutar ove skupine najveća su izdvajanja na usluge tekućeg i investicijskog održavanja objekta, opreme i vozila.  Na usluge tekućeg investicijskog održavanja građevinskog objekta  utrošeno je 345,43 € i to za popravak garažnih vratiju. Na usluge tekućeg investicijskog održavanja opreme uk. je utrošeno 9.755,96 €. Osim redovitih servisa uređaja i opreme, izvršeno je u većem obimu atestiranje izolacionih aparata i boca za izolacione aparate. Ukupno je atestirano 35 boca i 5 komada leđnih nosača odnos</w:t>
      </w:r>
      <w:r>
        <w:t>no izolacionih aparata. Na usluge tekućeg investicijskog održavanja prijevoznih sredstava ukupno je utrošeno  2.999,25 €.  Kod komunalnih usluga imamo povećanje indeksa od 15,5% zbog povećanja  potrošnje vode. Kod računalnih usluga imamo povećanje za 11,5 % zbog povećanja ugovorenog godišnjeg iznosa kojeg mjesečno plaćamo firmi Infoprojekt za održavanje njihovog računovodstvenog programa kojeg koristimo. Prošle godine smo mjesečno održavanje plaćali 405,00  €, dok ove godine plaćamo 492,50 €.</w:t>
      </w:r>
    </w:p>
    <w:p w14:paraId="7AB08AF7" w14:textId="77777777" w:rsidR="00CF0989" w:rsidRDefault="00CF0989"/>
    <w:p w14:paraId="61D0167F" w14:textId="77777777" w:rsidR="00CF0989" w:rsidRDefault="0029760E">
      <w:pPr>
        <w:keepNext/>
        <w:spacing w:line="240" w:lineRule="auto"/>
        <w:jc w:val="center"/>
      </w:pPr>
      <w:r>
        <w:rPr>
          <w:sz w:val="28"/>
        </w:rPr>
        <w:t>Bilješka 14.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6EAFA502"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06FBEE37"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09EE72ED"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BBB9164"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5C57203"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02B397EA" w14:textId="77777777" w:rsidR="00CF0989" w:rsidRDefault="0029760E">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3ED78FAD" w14:textId="77777777" w:rsidR="00CF0989" w:rsidRDefault="0029760E">
            <w:pPr>
              <w:keepNext/>
              <w:keepLines/>
              <w:spacing w:after="0" w:line="240" w:lineRule="auto"/>
              <w:jc w:val="center"/>
            </w:pPr>
            <w:r>
              <w:rPr>
                <w:b/>
                <w:sz w:val="18"/>
              </w:rPr>
              <w:t>Indeks (%)</w:t>
            </w:r>
          </w:p>
        </w:tc>
      </w:tr>
      <w:tr w:rsidR="00CF0989" w14:paraId="260FBC23" w14:textId="77777777">
        <w:tblPrEx>
          <w:tblCellMar>
            <w:top w:w="0" w:type="dxa"/>
            <w:bottom w:w="0" w:type="dxa"/>
          </w:tblCellMar>
        </w:tblPrEx>
        <w:trPr>
          <w:cantSplit/>
          <w:trHeight w:val="560"/>
        </w:trPr>
        <w:tc>
          <w:tcPr>
            <w:tcW w:w="700" w:type="dxa"/>
            <w:tcMar>
              <w:top w:w="0" w:type="dxa"/>
              <w:bottom w:w="0" w:type="dxa"/>
            </w:tcMar>
            <w:vAlign w:val="center"/>
          </w:tcPr>
          <w:p w14:paraId="635A214E" w14:textId="77777777" w:rsidR="00CF0989" w:rsidRDefault="0029760E">
            <w:pPr>
              <w:keepNext/>
              <w:keepLines/>
              <w:spacing w:after="0" w:line="240" w:lineRule="auto"/>
            </w:pPr>
            <w:r>
              <w:rPr>
                <w:sz w:val="18"/>
              </w:rPr>
              <w:t>329</w:t>
            </w:r>
          </w:p>
        </w:tc>
        <w:tc>
          <w:tcPr>
            <w:tcW w:w="3180" w:type="dxa"/>
            <w:tcMar>
              <w:top w:w="0" w:type="dxa"/>
              <w:bottom w:w="0" w:type="dxa"/>
            </w:tcMar>
            <w:vAlign w:val="center"/>
          </w:tcPr>
          <w:p w14:paraId="13BC969D" w14:textId="77777777" w:rsidR="00CF0989" w:rsidRDefault="0029760E">
            <w:pPr>
              <w:keepNext/>
              <w:keepLines/>
              <w:spacing w:after="0" w:line="240" w:lineRule="auto"/>
            </w:pPr>
            <w:r>
              <w:rPr>
                <w:sz w:val="18"/>
              </w:rPr>
              <w:t>Ostali nespomenuti rashodi poslovanja (šifre 3291 do 3299)</w:t>
            </w:r>
          </w:p>
        </w:tc>
        <w:tc>
          <w:tcPr>
            <w:tcW w:w="700" w:type="dxa"/>
            <w:tcMar>
              <w:top w:w="0" w:type="dxa"/>
              <w:bottom w:w="0" w:type="dxa"/>
            </w:tcMar>
            <w:vAlign w:val="center"/>
          </w:tcPr>
          <w:p w14:paraId="44EAC061" w14:textId="77777777" w:rsidR="00CF0989" w:rsidRDefault="0029760E">
            <w:pPr>
              <w:keepNext/>
              <w:keepLines/>
              <w:spacing w:after="0" w:line="240" w:lineRule="auto"/>
            </w:pPr>
            <w:r>
              <w:rPr>
                <w:sz w:val="18"/>
              </w:rPr>
              <w:t>329</w:t>
            </w:r>
          </w:p>
        </w:tc>
        <w:tc>
          <w:tcPr>
            <w:tcW w:w="1860" w:type="dxa"/>
            <w:tcMar>
              <w:top w:w="0" w:type="dxa"/>
              <w:bottom w:w="0" w:type="dxa"/>
            </w:tcMar>
            <w:vAlign w:val="center"/>
          </w:tcPr>
          <w:p w14:paraId="7CE31DAE" w14:textId="77777777" w:rsidR="00CF0989" w:rsidRDefault="0029760E">
            <w:pPr>
              <w:keepNext/>
              <w:keepLines/>
              <w:spacing w:after="0" w:line="240" w:lineRule="auto"/>
              <w:jc w:val="right"/>
            </w:pPr>
            <w:r>
              <w:rPr>
                <w:sz w:val="18"/>
              </w:rPr>
              <w:t>2.987,97</w:t>
            </w:r>
          </w:p>
        </w:tc>
        <w:tc>
          <w:tcPr>
            <w:tcW w:w="1860" w:type="dxa"/>
            <w:tcMar>
              <w:top w:w="0" w:type="dxa"/>
              <w:bottom w:w="0" w:type="dxa"/>
            </w:tcMar>
            <w:vAlign w:val="center"/>
          </w:tcPr>
          <w:p w14:paraId="2FF69140" w14:textId="77777777" w:rsidR="00CF0989" w:rsidRDefault="0029760E">
            <w:pPr>
              <w:keepNext/>
              <w:keepLines/>
              <w:spacing w:after="0" w:line="240" w:lineRule="auto"/>
              <w:jc w:val="right"/>
            </w:pPr>
            <w:r>
              <w:rPr>
                <w:sz w:val="18"/>
              </w:rPr>
              <w:t>3.454,69</w:t>
            </w:r>
          </w:p>
        </w:tc>
        <w:tc>
          <w:tcPr>
            <w:tcW w:w="700" w:type="dxa"/>
            <w:tcMar>
              <w:top w:w="0" w:type="dxa"/>
              <w:bottom w:w="0" w:type="dxa"/>
            </w:tcMar>
            <w:vAlign w:val="center"/>
          </w:tcPr>
          <w:p w14:paraId="212F139A" w14:textId="77777777" w:rsidR="00CF0989" w:rsidRDefault="0029760E">
            <w:pPr>
              <w:keepNext/>
              <w:keepLines/>
              <w:spacing w:after="0" w:line="240" w:lineRule="auto"/>
              <w:jc w:val="right"/>
            </w:pPr>
            <w:r>
              <w:rPr>
                <w:sz w:val="18"/>
              </w:rPr>
              <w:t>115,6</w:t>
            </w:r>
          </w:p>
        </w:tc>
      </w:tr>
    </w:tbl>
    <w:p w14:paraId="44B13F3D" w14:textId="77777777" w:rsidR="00CF0989" w:rsidRDefault="00CF0989">
      <w:pPr>
        <w:spacing w:after="0"/>
      </w:pPr>
    </w:p>
    <w:p w14:paraId="5ED3EDA9" w14:textId="77777777" w:rsidR="00CF0989" w:rsidRDefault="0029760E">
      <w:pPr>
        <w:spacing w:line="240" w:lineRule="auto"/>
        <w:jc w:val="both"/>
      </w:pPr>
      <w:r>
        <w:t xml:space="preserve">Ova </w:t>
      </w:r>
      <w:r>
        <w:t>skupina rashoda povećala se za 15,6 %. Povećanje je najviše vezano uz povećanje rashoda za reprezentaciju i to za 220,9 %. Ove godine je JVP Grada Krka organizirala zajedničku vježbu interventnih službi otoka Krka za  što je upriličen i domjenak za sve sudionike iste.</w:t>
      </w:r>
    </w:p>
    <w:p w14:paraId="035158D2" w14:textId="77777777" w:rsidR="00CF0989" w:rsidRDefault="00CF0989"/>
    <w:p w14:paraId="62C91D65" w14:textId="77777777" w:rsidR="00CF0989" w:rsidRDefault="0029760E">
      <w:pPr>
        <w:keepNext/>
        <w:spacing w:line="240" w:lineRule="auto"/>
        <w:jc w:val="center"/>
      </w:pPr>
      <w:r>
        <w:rPr>
          <w:sz w:val="28"/>
        </w:rPr>
        <w:t>Bilješka 15.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2130B410"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87992DE"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4B044410"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DB3E57D"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977D7C7"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059DF8BD" w14:textId="77777777" w:rsidR="00CF0989" w:rsidRDefault="0029760E">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185C1F7D" w14:textId="77777777" w:rsidR="00CF0989" w:rsidRDefault="0029760E">
            <w:pPr>
              <w:keepNext/>
              <w:keepLines/>
              <w:spacing w:after="0" w:line="240" w:lineRule="auto"/>
              <w:jc w:val="center"/>
            </w:pPr>
            <w:r>
              <w:rPr>
                <w:b/>
                <w:sz w:val="18"/>
              </w:rPr>
              <w:t>Indeks (%)</w:t>
            </w:r>
          </w:p>
        </w:tc>
      </w:tr>
      <w:tr w:rsidR="00CF0989" w14:paraId="6A66B8FF" w14:textId="77777777">
        <w:tblPrEx>
          <w:tblCellMar>
            <w:top w:w="0" w:type="dxa"/>
            <w:bottom w:w="0" w:type="dxa"/>
          </w:tblCellMar>
        </w:tblPrEx>
        <w:trPr>
          <w:cantSplit/>
          <w:trHeight w:val="560"/>
        </w:trPr>
        <w:tc>
          <w:tcPr>
            <w:tcW w:w="700" w:type="dxa"/>
            <w:tcMar>
              <w:top w:w="0" w:type="dxa"/>
              <w:bottom w:w="0" w:type="dxa"/>
            </w:tcMar>
            <w:vAlign w:val="center"/>
          </w:tcPr>
          <w:p w14:paraId="64787F62" w14:textId="77777777" w:rsidR="00CF0989" w:rsidRDefault="0029760E">
            <w:pPr>
              <w:keepNext/>
              <w:keepLines/>
              <w:spacing w:after="0" w:line="240" w:lineRule="auto"/>
            </w:pPr>
            <w:r>
              <w:rPr>
                <w:sz w:val="18"/>
              </w:rPr>
              <w:t>34</w:t>
            </w:r>
          </w:p>
        </w:tc>
        <w:tc>
          <w:tcPr>
            <w:tcW w:w="3180" w:type="dxa"/>
            <w:tcMar>
              <w:top w:w="0" w:type="dxa"/>
              <w:bottom w:w="0" w:type="dxa"/>
            </w:tcMar>
            <w:vAlign w:val="center"/>
          </w:tcPr>
          <w:p w14:paraId="7DBBCDEE" w14:textId="77777777" w:rsidR="00CF0989" w:rsidRDefault="0029760E">
            <w:pPr>
              <w:keepNext/>
              <w:keepLines/>
              <w:spacing w:after="0" w:line="240" w:lineRule="auto"/>
            </w:pPr>
            <w:r>
              <w:rPr>
                <w:sz w:val="18"/>
              </w:rPr>
              <w:t>Financijski rashodi (šifre 341+342+343)</w:t>
            </w:r>
          </w:p>
        </w:tc>
        <w:tc>
          <w:tcPr>
            <w:tcW w:w="700" w:type="dxa"/>
            <w:tcMar>
              <w:top w:w="0" w:type="dxa"/>
              <w:bottom w:w="0" w:type="dxa"/>
            </w:tcMar>
            <w:vAlign w:val="center"/>
          </w:tcPr>
          <w:p w14:paraId="28D822EA" w14:textId="77777777" w:rsidR="00CF0989" w:rsidRDefault="0029760E">
            <w:pPr>
              <w:keepNext/>
              <w:keepLines/>
              <w:spacing w:after="0" w:line="240" w:lineRule="auto"/>
            </w:pPr>
            <w:r>
              <w:rPr>
                <w:sz w:val="18"/>
              </w:rPr>
              <w:t>34</w:t>
            </w:r>
          </w:p>
        </w:tc>
        <w:tc>
          <w:tcPr>
            <w:tcW w:w="1860" w:type="dxa"/>
            <w:tcMar>
              <w:top w:w="0" w:type="dxa"/>
              <w:bottom w:w="0" w:type="dxa"/>
            </w:tcMar>
            <w:vAlign w:val="center"/>
          </w:tcPr>
          <w:p w14:paraId="06C043CD" w14:textId="77777777" w:rsidR="00CF0989" w:rsidRDefault="0029760E">
            <w:pPr>
              <w:keepNext/>
              <w:keepLines/>
              <w:spacing w:after="0" w:line="240" w:lineRule="auto"/>
              <w:jc w:val="right"/>
            </w:pPr>
            <w:r>
              <w:rPr>
                <w:sz w:val="18"/>
              </w:rPr>
              <w:t>322,88</w:t>
            </w:r>
          </w:p>
        </w:tc>
        <w:tc>
          <w:tcPr>
            <w:tcW w:w="1860" w:type="dxa"/>
            <w:tcMar>
              <w:top w:w="0" w:type="dxa"/>
              <w:bottom w:w="0" w:type="dxa"/>
            </w:tcMar>
            <w:vAlign w:val="center"/>
          </w:tcPr>
          <w:p w14:paraId="18F5CC51" w14:textId="77777777" w:rsidR="00CF0989" w:rsidRDefault="0029760E">
            <w:pPr>
              <w:keepNext/>
              <w:keepLines/>
              <w:spacing w:after="0" w:line="240" w:lineRule="auto"/>
              <w:jc w:val="right"/>
            </w:pPr>
            <w:r>
              <w:rPr>
                <w:sz w:val="18"/>
              </w:rPr>
              <w:t>397,68</w:t>
            </w:r>
          </w:p>
        </w:tc>
        <w:tc>
          <w:tcPr>
            <w:tcW w:w="700" w:type="dxa"/>
            <w:tcMar>
              <w:top w:w="0" w:type="dxa"/>
              <w:bottom w:w="0" w:type="dxa"/>
            </w:tcMar>
            <w:vAlign w:val="center"/>
          </w:tcPr>
          <w:p w14:paraId="28AC05C9" w14:textId="77777777" w:rsidR="00CF0989" w:rsidRDefault="0029760E">
            <w:pPr>
              <w:keepNext/>
              <w:keepLines/>
              <w:spacing w:after="0" w:line="240" w:lineRule="auto"/>
              <w:jc w:val="right"/>
            </w:pPr>
            <w:r>
              <w:rPr>
                <w:sz w:val="18"/>
              </w:rPr>
              <w:t>123,2</w:t>
            </w:r>
          </w:p>
        </w:tc>
      </w:tr>
    </w:tbl>
    <w:p w14:paraId="01D40BB2" w14:textId="77777777" w:rsidR="00CF0989" w:rsidRDefault="00CF0989">
      <w:pPr>
        <w:spacing w:after="0"/>
      </w:pPr>
    </w:p>
    <w:p w14:paraId="3ED16536" w14:textId="77777777" w:rsidR="00CF0989" w:rsidRDefault="0029760E">
      <w:pPr>
        <w:spacing w:line="240" w:lineRule="auto"/>
        <w:jc w:val="both"/>
      </w:pPr>
      <w:r>
        <w:t xml:space="preserve">Kao što </w:t>
      </w:r>
      <w:r>
        <w:t>je bio slučaj zadnjih par godina i ove godine imamo povećanje financijskih rashoda za 23,2 %. Glavni razlog povećanja nalazi se u stalnom porastu bankarskih naknada za usluge vođenja platnog prometa.</w:t>
      </w:r>
    </w:p>
    <w:p w14:paraId="02248F48" w14:textId="77777777" w:rsidR="00CF0989" w:rsidRDefault="00CF0989"/>
    <w:p w14:paraId="4F996C49" w14:textId="77777777" w:rsidR="00CF0989" w:rsidRDefault="0029760E">
      <w:pPr>
        <w:keepNext/>
        <w:spacing w:line="240" w:lineRule="auto"/>
        <w:jc w:val="center"/>
      </w:pPr>
      <w:r>
        <w:rPr>
          <w:sz w:val="28"/>
        </w:rPr>
        <w:t>Bilješka 16.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4F5D7795"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4BDC1007"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545FAF6A"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5D94B4C"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C2AA1FD"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A9538A7" w14:textId="77777777" w:rsidR="00CF0989" w:rsidRDefault="0029760E">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49AB6564" w14:textId="77777777" w:rsidR="00CF0989" w:rsidRDefault="0029760E">
            <w:pPr>
              <w:keepNext/>
              <w:keepLines/>
              <w:spacing w:after="0" w:line="240" w:lineRule="auto"/>
              <w:jc w:val="center"/>
            </w:pPr>
            <w:r>
              <w:rPr>
                <w:b/>
                <w:sz w:val="18"/>
              </w:rPr>
              <w:t>Indeks (%)</w:t>
            </w:r>
          </w:p>
        </w:tc>
      </w:tr>
      <w:tr w:rsidR="00CF0989" w14:paraId="35160901" w14:textId="77777777">
        <w:tblPrEx>
          <w:tblCellMar>
            <w:top w:w="0" w:type="dxa"/>
            <w:bottom w:w="0" w:type="dxa"/>
          </w:tblCellMar>
        </w:tblPrEx>
        <w:trPr>
          <w:cantSplit/>
          <w:trHeight w:val="560"/>
        </w:trPr>
        <w:tc>
          <w:tcPr>
            <w:tcW w:w="700" w:type="dxa"/>
            <w:tcMar>
              <w:top w:w="0" w:type="dxa"/>
              <w:bottom w:w="0" w:type="dxa"/>
            </w:tcMar>
            <w:vAlign w:val="center"/>
          </w:tcPr>
          <w:p w14:paraId="4FC16931" w14:textId="77777777" w:rsidR="00CF0989" w:rsidRDefault="0029760E">
            <w:pPr>
              <w:keepNext/>
              <w:keepLines/>
              <w:spacing w:after="0" w:line="240" w:lineRule="auto"/>
            </w:pPr>
            <w:r>
              <w:rPr>
                <w:sz w:val="18"/>
              </w:rPr>
              <w:t>92211</w:t>
            </w:r>
          </w:p>
        </w:tc>
        <w:tc>
          <w:tcPr>
            <w:tcW w:w="3180" w:type="dxa"/>
            <w:tcMar>
              <w:top w:w="0" w:type="dxa"/>
              <w:bottom w:w="0" w:type="dxa"/>
            </w:tcMar>
            <w:vAlign w:val="center"/>
          </w:tcPr>
          <w:p w14:paraId="49ED6361" w14:textId="77777777" w:rsidR="00CF0989" w:rsidRDefault="0029760E">
            <w:pPr>
              <w:keepNext/>
              <w:keepLines/>
              <w:spacing w:after="0" w:line="240" w:lineRule="auto"/>
            </w:pPr>
            <w:r>
              <w:rPr>
                <w:sz w:val="18"/>
              </w:rPr>
              <w:t>Višak prihoda poslovanja - preneseni</w:t>
            </w:r>
          </w:p>
        </w:tc>
        <w:tc>
          <w:tcPr>
            <w:tcW w:w="700" w:type="dxa"/>
            <w:tcMar>
              <w:top w:w="0" w:type="dxa"/>
              <w:bottom w:w="0" w:type="dxa"/>
            </w:tcMar>
            <w:vAlign w:val="center"/>
          </w:tcPr>
          <w:p w14:paraId="330A4D44" w14:textId="77777777" w:rsidR="00CF0989" w:rsidRDefault="0029760E">
            <w:pPr>
              <w:keepNext/>
              <w:keepLines/>
              <w:spacing w:after="0" w:line="240" w:lineRule="auto"/>
            </w:pPr>
            <w:r>
              <w:rPr>
                <w:sz w:val="18"/>
              </w:rPr>
              <w:t>92211</w:t>
            </w:r>
          </w:p>
        </w:tc>
        <w:tc>
          <w:tcPr>
            <w:tcW w:w="1860" w:type="dxa"/>
            <w:tcMar>
              <w:top w:w="0" w:type="dxa"/>
              <w:bottom w:w="0" w:type="dxa"/>
            </w:tcMar>
            <w:vAlign w:val="center"/>
          </w:tcPr>
          <w:p w14:paraId="2D42F90E" w14:textId="77777777" w:rsidR="00CF0989" w:rsidRDefault="0029760E">
            <w:pPr>
              <w:keepNext/>
              <w:keepLines/>
              <w:spacing w:after="0" w:line="240" w:lineRule="auto"/>
              <w:jc w:val="right"/>
            </w:pPr>
            <w:r>
              <w:rPr>
                <w:sz w:val="18"/>
              </w:rPr>
              <w:t>24.308,87</w:t>
            </w:r>
          </w:p>
        </w:tc>
        <w:tc>
          <w:tcPr>
            <w:tcW w:w="1860" w:type="dxa"/>
            <w:tcMar>
              <w:top w:w="0" w:type="dxa"/>
              <w:bottom w:w="0" w:type="dxa"/>
            </w:tcMar>
            <w:vAlign w:val="center"/>
          </w:tcPr>
          <w:p w14:paraId="7D594F45" w14:textId="77777777" w:rsidR="00CF0989" w:rsidRDefault="0029760E">
            <w:pPr>
              <w:keepNext/>
              <w:keepLines/>
              <w:spacing w:after="0" w:line="240" w:lineRule="auto"/>
              <w:jc w:val="right"/>
            </w:pPr>
            <w:r>
              <w:rPr>
                <w:sz w:val="18"/>
              </w:rPr>
              <w:t>110.604,50</w:t>
            </w:r>
          </w:p>
        </w:tc>
        <w:tc>
          <w:tcPr>
            <w:tcW w:w="700" w:type="dxa"/>
            <w:tcMar>
              <w:top w:w="0" w:type="dxa"/>
              <w:bottom w:w="0" w:type="dxa"/>
            </w:tcMar>
            <w:vAlign w:val="center"/>
          </w:tcPr>
          <w:p w14:paraId="66430B51" w14:textId="77777777" w:rsidR="00CF0989" w:rsidRDefault="0029760E">
            <w:pPr>
              <w:keepNext/>
              <w:keepLines/>
              <w:spacing w:after="0" w:line="240" w:lineRule="auto"/>
              <w:jc w:val="right"/>
            </w:pPr>
            <w:r>
              <w:rPr>
                <w:sz w:val="18"/>
              </w:rPr>
              <w:t>455,0</w:t>
            </w:r>
          </w:p>
        </w:tc>
      </w:tr>
    </w:tbl>
    <w:p w14:paraId="29643864" w14:textId="77777777" w:rsidR="00CF0989" w:rsidRDefault="00CF0989">
      <w:pPr>
        <w:spacing w:after="0"/>
      </w:pPr>
    </w:p>
    <w:p w14:paraId="04D423AE" w14:textId="77777777" w:rsidR="00CF0989" w:rsidRDefault="0029760E">
      <w:pPr>
        <w:spacing w:line="240" w:lineRule="auto"/>
        <w:jc w:val="both"/>
      </w:pPr>
      <w:r>
        <w:lastRenderedPageBreak/>
        <w:t xml:space="preserve">U 2024.g. nakon izvršene korekcije financijskog rezultata višak </w:t>
      </w:r>
      <w:r>
        <w:t>prihoda poslovanja iznosio je 128.264,32 €, dok manjak prihoda iznosio 16.080,00. Nakon predaje završnog računa na  sjednici Vatrogasnog vijeća JVP Grada Krka održane dana 21.03.2025.g. donesena je odluka o raspodjeli rezultata poslovanja, na način da  se manjak prihoda od nefinancijske imovine namirio iz ostvarenog viška, pa u 2025. godini stvarni raspoloživi višak prihoda iznosi  112.184,32 €. Na sjednici Vatrogasnog vijeća održanoj 06.06.2025.g. donesena je Odluka o otpisu potraživanja u iznosu od 1.579,</w:t>
      </w:r>
      <w:r>
        <w:t>82 €. Radi se o dugogodišnjem naslijeđenom potraživanju JVP Grada Krka koje se  više od trinaest godina vodilo u  bilanci na poziciji 12911-Potraživanje za naknade koje se refundiraju u iznosu od 1.579,82 €. Tu se radi o potraživanju kojeg smo kao početni saldo preuzeli 01.01.2013.g. od knjigovodstvenog servisa nakon što je u JVP Grada Krka zaposlena djelatnica koja je preuzela vođenje računovodstva. Naime prilikom primopredaje dokumenata od knjigovodstvenog servisa dobivene su samo financijske kartice i Dn</w:t>
      </w:r>
      <w:r>
        <w:t>evnik knjiženja za 2012. godinu, a  za razdoblje do 2012.godine  nisu. Kako nije dobiven uvid u financijske kartice ranijih godina nije se moglo  utvrditi o kakvim se potraživanjima radi. Kontaktiranjem HZZO-a, Područnih ureda u Rijeci i u Krku dobivene su  njihove knjigovodstvene kartice  za 2008., 2009. i 2011. godinu, na temelju čega je utvrđeno da su sva potraživanja za refundaciju bolovanja podmirena. Svake godine popisna povjerenstva za financijsku imovinu i obveze utvrđuju ovo činjenično stanje i sal</w:t>
      </w:r>
      <w:r>
        <w:t xml:space="preserve">do na kontu 129110 se samo prenosi iz godine u godinu. Prilikom provođenja popisa za 2024.g. popisno povjerenstvo na temelju uvida u svu priloženu dokumentaciju koja se nalazi u prilogu izvješća  dana 17.01.2025. godine dalo je prijedlog zapovjedniku da se spomenuto potraživanje otpiše i makne iz evidencije. Zaključeno je da nema smisla isto nakon toliko godina  više povlačiti po knjigama kada se ne može utvrditi na koga se potraživanje odnosi odnosno zna se da neće biti naplaćeno. Zapovjednik je prihvatio </w:t>
      </w:r>
      <w:r>
        <w:t>prijedlog popisnog povjerenstva i donio odluku da se izvrši otpis potraživanja u iznosu od 1.579,82 €. Da bi se ovo moglo provesti potrebna je bila odluka Vatrogasnog vijeća iz razloga što se mora knjižiti manjak prihoda poslovanja. Otpis potraživanja proveo se na način da se knjižilo zatvaranje potraživanja 12911 uz istovremeno knjiženje promjene u obujmu i vrijednosti imovine na 91511, te uz knjiženje na 92224 Manjak prihoda poslovanja-ispravci iz prethodnih razdoblja. Manjak prihoda namiriti će se iz pre</w:t>
      </w:r>
      <w:r>
        <w:t>nesenog viška prihoda i primitaka prilikom korekcije rezultata poslovanja na kraju poslovne godine.  Nakon knjiženja manjka preneseni višak prihoda iznosi 110.604,50 €.</w:t>
      </w:r>
    </w:p>
    <w:p w14:paraId="59698B66" w14:textId="77777777" w:rsidR="00CF0989" w:rsidRDefault="00CF0989"/>
    <w:p w14:paraId="4115A2F1" w14:textId="77777777" w:rsidR="00CF0989" w:rsidRDefault="0029760E">
      <w:pPr>
        <w:keepNext/>
        <w:spacing w:line="240" w:lineRule="auto"/>
        <w:jc w:val="center"/>
      </w:pPr>
      <w:r>
        <w:rPr>
          <w:sz w:val="28"/>
        </w:rPr>
        <w:t>Bilješka 17.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1EAB4C5B"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7618DE0D"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330B8525"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BFFAFFC"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B0F44B0"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13CB1498" w14:textId="77777777" w:rsidR="00CF0989" w:rsidRDefault="0029760E">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0E1BA0C" w14:textId="77777777" w:rsidR="00CF0989" w:rsidRDefault="0029760E">
            <w:pPr>
              <w:keepNext/>
              <w:keepLines/>
              <w:spacing w:after="0" w:line="240" w:lineRule="auto"/>
              <w:jc w:val="center"/>
            </w:pPr>
            <w:r>
              <w:rPr>
                <w:b/>
                <w:sz w:val="18"/>
              </w:rPr>
              <w:t>Indeks (%)</w:t>
            </w:r>
          </w:p>
        </w:tc>
      </w:tr>
      <w:tr w:rsidR="00CF0989" w14:paraId="584F1AC6" w14:textId="77777777">
        <w:tblPrEx>
          <w:tblCellMar>
            <w:top w:w="0" w:type="dxa"/>
            <w:bottom w:w="0" w:type="dxa"/>
          </w:tblCellMar>
        </w:tblPrEx>
        <w:trPr>
          <w:cantSplit/>
          <w:trHeight w:val="560"/>
        </w:trPr>
        <w:tc>
          <w:tcPr>
            <w:tcW w:w="700" w:type="dxa"/>
            <w:tcMar>
              <w:top w:w="0" w:type="dxa"/>
              <w:bottom w:w="0" w:type="dxa"/>
            </w:tcMar>
            <w:vAlign w:val="center"/>
          </w:tcPr>
          <w:p w14:paraId="2C9D0B69" w14:textId="77777777" w:rsidR="00CF0989" w:rsidRDefault="0029760E">
            <w:pPr>
              <w:keepNext/>
              <w:keepLines/>
              <w:spacing w:after="0" w:line="240" w:lineRule="auto"/>
            </w:pPr>
            <w:r>
              <w:rPr>
                <w:sz w:val="18"/>
              </w:rPr>
              <w:t>96</w:t>
            </w:r>
          </w:p>
        </w:tc>
        <w:tc>
          <w:tcPr>
            <w:tcW w:w="3180" w:type="dxa"/>
            <w:tcMar>
              <w:top w:w="0" w:type="dxa"/>
              <w:bottom w:w="0" w:type="dxa"/>
            </w:tcMar>
            <w:vAlign w:val="center"/>
          </w:tcPr>
          <w:p w14:paraId="1FCB9882" w14:textId="77777777" w:rsidR="00CF0989" w:rsidRDefault="0029760E">
            <w:pPr>
              <w:keepNext/>
              <w:keepLines/>
              <w:spacing w:after="0" w:line="240" w:lineRule="auto"/>
            </w:pPr>
            <w:r>
              <w:rPr>
                <w:sz w:val="18"/>
              </w:rPr>
              <w:t>Obračunati prihodi poslovanja - nenaplaćeni</w:t>
            </w:r>
          </w:p>
        </w:tc>
        <w:tc>
          <w:tcPr>
            <w:tcW w:w="700" w:type="dxa"/>
            <w:tcMar>
              <w:top w:w="0" w:type="dxa"/>
              <w:bottom w:w="0" w:type="dxa"/>
            </w:tcMar>
            <w:vAlign w:val="center"/>
          </w:tcPr>
          <w:p w14:paraId="60A67324" w14:textId="77777777" w:rsidR="00CF0989" w:rsidRDefault="0029760E">
            <w:pPr>
              <w:keepNext/>
              <w:keepLines/>
              <w:spacing w:after="0" w:line="240" w:lineRule="auto"/>
            </w:pPr>
            <w:r>
              <w:rPr>
                <w:sz w:val="18"/>
              </w:rPr>
              <w:t>96</w:t>
            </w:r>
          </w:p>
        </w:tc>
        <w:tc>
          <w:tcPr>
            <w:tcW w:w="1860" w:type="dxa"/>
            <w:tcMar>
              <w:top w:w="0" w:type="dxa"/>
              <w:bottom w:w="0" w:type="dxa"/>
            </w:tcMar>
            <w:vAlign w:val="center"/>
          </w:tcPr>
          <w:p w14:paraId="6C9C0398" w14:textId="77777777" w:rsidR="00CF0989" w:rsidRDefault="0029760E">
            <w:pPr>
              <w:keepNext/>
              <w:keepLines/>
              <w:spacing w:after="0" w:line="240" w:lineRule="auto"/>
              <w:jc w:val="right"/>
            </w:pPr>
            <w:r>
              <w:rPr>
                <w:sz w:val="18"/>
              </w:rPr>
              <w:t>829,53</w:t>
            </w:r>
          </w:p>
        </w:tc>
        <w:tc>
          <w:tcPr>
            <w:tcW w:w="1860" w:type="dxa"/>
            <w:tcMar>
              <w:top w:w="0" w:type="dxa"/>
              <w:bottom w:w="0" w:type="dxa"/>
            </w:tcMar>
            <w:vAlign w:val="center"/>
          </w:tcPr>
          <w:p w14:paraId="3842BE0E" w14:textId="77777777" w:rsidR="00CF0989" w:rsidRDefault="0029760E">
            <w:pPr>
              <w:keepNext/>
              <w:keepLines/>
              <w:spacing w:after="0" w:line="240" w:lineRule="auto"/>
              <w:jc w:val="right"/>
            </w:pPr>
            <w:r>
              <w:rPr>
                <w:sz w:val="18"/>
              </w:rPr>
              <w:t>291.899,81</w:t>
            </w:r>
          </w:p>
        </w:tc>
        <w:tc>
          <w:tcPr>
            <w:tcW w:w="700" w:type="dxa"/>
            <w:tcMar>
              <w:top w:w="0" w:type="dxa"/>
              <w:bottom w:w="0" w:type="dxa"/>
            </w:tcMar>
            <w:vAlign w:val="center"/>
          </w:tcPr>
          <w:p w14:paraId="7381DED9" w14:textId="77777777" w:rsidR="00CF0989" w:rsidRDefault="0029760E">
            <w:pPr>
              <w:keepNext/>
              <w:keepLines/>
              <w:spacing w:after="0" w:line="240" w:lineRule="auto"/>
              <w:jc w:val="right"/>
            </w:pPr>
            <w:r>
              <w:rPr>
                <w:sz w:val="18"/>
              </w:rPr>
              <w:t>&gt;&gt;100</w:t>
            </w:r>
          </w:p>
        </w:tc>
      </w:tr>
    </w:tbl>
    <w:p w14:paraId="6DC30627" w14:textId="77777777" w:rsidR="00CF0989" w:rsidRDefault="00CF0989">
      <w:pPr>
        <w:spacing w:after="0"/>
      </w:pPr>
    </w:p>
    <w:p w14:paraId="6DCFF968" w14:textId="77777777" w:rsidR="00CF0989" w:rsidRDefault="0029760E">
      <w:pPr>
        <w:spacing w:line="240" w:lineRule="auto"/>
        <w:jc w:val="both"/>
      </w:pPr>
      <w:r>
        <w:t xml:space="preserve">Zbog primjene odredbi Pravilnika o proračunskom računovodstvu i računskom planu ( NN 158/23. i </w:t>
      </w:r>
      <w:r>
        <w:t>154/24.), temeljem članka 161.stavak 3. knjiženi su iznosi definirani Ugovorom o financiranju rashoda  za zaposlenike Javne vatrogasne postrojbe za 2025.g. na način da je knjiženo odobrenje  obračunatih prihoda u odjeljku 9636, kao i zaduženje na temelju primljenih uplata pomoći JLS otoka Krka koje nam nisu  nadležni proračun.</w:t>
      </w:r>
    </w:p>
    <w:p w14:paraId="5E9FF2B5" w14:textId="77777777" w:rsidR="00CF0989" w:rsidRDefault="00CF0989"/>
    <w:p w14:paraId="392EE132" w14:textId="77777777" w:rsidR="00CF0989" w:rsidRDefault="0029760E">
      <w:pPr>
        <w:keepNext/>
        <w:spacing w:line="240" w:lineRule="auto"/>
        <w:jc w:val="center"/>
      </w:pPr>
      <w:r>
        <w:rPr>
          <w:sz w:val="28"/>
        </w:rPr>
        <w:lastRenderedPageBreak/>
        <w:t>Bilješka 18.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450F2369"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6821407"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57473AB7"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2A46714"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81359FC"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96FEBB7" w14:textId="77777777" w:rsidR="00CF0989" w:rsidRDefault="0029760E">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55B2BD25" w14:textId="77777777" w:rsidR="00CF0989" w:rsidRDefault="0029760E">
            <w:pPr>
              <w:keepNext/>
              <w:keepLines/>
              <w:spacing w:after="0" w:line="240" w:lineRule="auto"/>
              <w:jc w:val="center"/>
            </w:pPr>
            <w:r>
              <w:rPr>
                <w:b/>
                <w:sz w:val="18"/>
              </w:rPr>
              <w:t>Indeks (%)</w:t>
            </w:r>
          </w:p>
        </w:tc>
      </w:tr>
      <w:tr w:rsidR="00CF0989" w14:paraId="0B79E500" w14:textId="77777777">
        <w:tblPrEx>
          <w:tblCellMar>
            <w:top w:w="0" w:type="dxa"/>
            <w:bottom w:w="0" w:type="dxa"/>
          </w:tblCellMar>
        </w:tblPrEx>
        <w:trPr>
          <w:cantSplit/>
          <w:trHeight w:val="560"/>
        </w:trPr>
        <w:tc>
          <w:tcPr>
            <w:tcW w:w="700" w:type="dxa"/>
            <w:tcMar>
              <w:top w:w="0" w:type="dxa"/>
              <w:bottom w:w="0" w:type="dxa"/>
            </w:tcMar>
            <w:vAlign w:val="center"/>
          </w:tcPr>
          <w:p w14:paraId="70CE4D5B" w14:textId="77777777" w:rsidR="00CF0989" w:rsidRDefault="0029760E">
            <w:pPr>
              <w:keepNext/>
              <w:keepLines/>
              <w:spacing w:after="0" w:line="240" w:lineRule="auto"/>
            </w:pPr>
            <w:r>
              <w:rPr>
                <w:sz w:val="18"/>
              </w:rPr>
              <w:t>9661</w:t>
            </w:r>
          </w:p>
        </w:tc>
        <w:tc>
          <w:tcPr>
            <w:tcW w:w="3180" w:type="dxa"/>
            <w:tcMar>
              <w:top w:w="0" w:type="dxa"/>
              <w:bottom w:w="0" w:type="dxa"/>
            </w:tcMar>
            <w:vAlign w:val="center"/>
          </w:tcPr>
          <w:p w14:paraId="357A9093" w14:textId="77777777" w:rsidR="00CF0989" w:rsidRDefault="0029760E">
            <w:pPr>
              <w:keepNext/>
              <w:keepLines/>
              <w:spacing w:after="0" w:line="240" w:lineRule="auto"/>
            </w:pPr>
            <w:r>
              <w:rPr>
                <w:sz w:val="18"/>
              </w:rPr>
              <w:t>Prihodi od prodaje proizvoda i robe i pruženih usluga - nenaplaćeni</w:t>
            </w:r>
          </w:p>
        </w:tc>
        <w:tc>
          <w:tcPr>
            <w:tcW w:w="700" w:type="dxa"/>
            <w:tcMar>
              <w:top w:w="0" w:type="dxa"/>
              <w:bottom w:w="0" w:type="dxa"/>
            </w:tcMar>
            <w:vAlign w:val="center"/>
          </w:tcPr>
          <w:p w14:paraId="3A091C43" w14:textId="77777777" w:rsidR="00CF0989" w:rsidRDefault="0029760E">
            <w:pPr>
              <w:keepNext/>
              <w:keepLines/>
              <w:spacing w:after="0" w:line="240" w:lineRule="auto"/>
            </w:pPr>
            <w:r>
              <w:rPr>
                <w:sz w:val="18"/>
              </w:rPr>
              <w:t>9661</w:t>
            </w:r>
          </w:p>
        </w:tc>
        <w:tc>
          <w:tcPr>
            <w:tcW w:w="1860" w:type="dxa"/>
            <w:tcMar>
              <w:top w:w="0" w:type="dxa"/>
              <w:bottom w:w="0" w:type="dxa"/>
            </w:tcMar>
            <w:vAlign w:val="center"/>
          </w:tcPr>
          <w:p w14:paraId="0A8E0D69" w14:textId="77777777" w:rsidR="00CF0989" w:rsidRDefault="0029760E">
            <w:pPr>
              <w:keepNext/>
              <w:keepLines/>
              <w:spacing w:after="0" w:line="240" w:lineRule="auto"/>
              <w:jc w:val="right"/>
            </w:pPr>
            <w:r>
              <w:rPr>
                <w:sz w:val="18"/>
              </w:rPr>
              <w:t>829,53</w:t>
            </w:r>
          </w:p>
        </w:tc>
        <w:tc>
          <w:tcPr>
            <w:tcW w:w="1860" w:type="dxa"/>
            <w:tcMar>
              <w:top w:w="0" w:type="dxa"/>
              <w:bottom w:w="0" w:type="dxa"/>
            </w:tcMar>
            <w:vAlign w:val="center"/>
          </w:tcPr>
          <w:p w14:paraId="06A52B2C" w14:textId="77777777" w:rsidR="00CF0989" w:rsidRDefault="0029760E">
            <w:pPr>
              <w:keepNext/>
              <w:keepLines/>
              <w:spacing w:after="0" w:line="240" w:lineRule="auto"/>
              <w:jc w:val="right"/>
            </w:pPr>
            <w:r>
              <w:rPr>
                <w:sz w:val="18"/>
              </w:rPr>
              <w:t>2.211,70</w:t>
            </w:r>
          </w:p>
        </w:tc>
        <w:tc>
          <w:tcPr>
            <w:tcW w:w="700" w:type="dxa"/>
            <w:tcMar>
              <w:top w:w="0" w:type="dxa"/>
              <w:bottom w:w="0" w:type="dxa"/>
            </w:tcMar>
            <w:vAlign w:val="center"/>
          </w:tcPr>
          <w:p w14:paraId="0975E90A" w14:textId="77777777" w:rsidR="00CF0989" w:rsidRDefault="0029760E">
            <w:pPr>
              <w:keepNext/>
              <w:keepLines/>
              <w:spacing w:after="0" w:line="240" w:lineRule="auto"/>
              <w:jc w:val="right"/>
            </w:pPr>
            <w:r>
              <w:rPr>
                <w:sz w:val="18"/>
              </w:rPr>
              <w:t>266,6</w:t>
            </w:r>
          </w:p>
        </w:tc>
      </w:tr>
    </w:tbl>
    <w:p w14:paraId="5E52E599" w14:textId="77777777" w:rsidR="00CF0989" w:rsidRDefault="00CF0989">
      <w:pPr>
        <w:spacing w:after="0"/>
      </w:pPr>
    </w:p>
    <w:p w14:paraId="2D3F0C0E" w14:textId="77777777" w:rsidR="00CF0989" w:rsidRDefault="0029760E">
      <w:pPr>
        <w:spacing w:line="240" w:lineRule="auto"/>
        <w:jc w:val="both"/>
      </w:pPr>
      <w:r>
        <w:t>Zbog većeg broja objekata koji su spojeni na vatrodojavnu centralu sa 30.06.2025.g. izdano je više faktura u odnosu na lanjsku godinu.</w:t>
      </w:r>
    </w:p>
    <w:p w14:paraId="66BE3705" w14:textId="77777777" w:rsidR="00CF0989" w:rsidRDefault="00CF0989"/>
    <w:p w14:paraId="2A51B507" w14:textId="77777777" w:rsidR="00CF0989" w:rsidRDefault="0029760E">
      <w:pPr>
        <w:keepNext/>
        <w:spacing w:line="240" w:lineRule="auto"/>
        <w:jc w:val="center"/>
      </w:pPr>
      <w:r>
        <w:rPr>
          <w:sz w:val="28"/>
        </w:rPr>
        <w:t>Bilješka 19.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65F505F7"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1B9A8AD6" w14:textId="77777777" w:rsidR="00CF0989" w:rsidRDefault="0029760E">
            <w:pPr>
              <w:keepNext/>
              <w:keepLines/>
              <w:spacing w:after="0" w:line="240" w:lineRule="auto"/>
              <w:jc w:val="center"/>
            </w:pPr>
            <w:r>
              <w:rPr>
                <w:b/>
                <w:sz w:val="18"/>
              </w:rPr>
              <w:t xml:space="preserve">Račun iz </w:t>
            </w:r>
            <w:r>
              <w:rPr>
                <w:b/>
                <w:sz w:val="18"/>
              </w:rPr>
              <w:t>rač. plana</w:t>
            </w:r>
          </w:p>
        </w:tc>
        <w:tc>
          <w:tcPr>
            <w:tcW w:w="3180" w:type="dxa"/>
            <w:shd w:val="clear" w:color="auto" w:fill="E7F0F9"/>
            <w:tcMar>
              <w:top w:w="0" w:type="dxa"/>
              <w:bottom w:w="0" w:type="dxa"/>
            </w:tcMar>
            <w:vAlign w:val="center"/>
          </w:tcPr>
          <w:p w14:paraId="12CCFD8D"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D27BA7A"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829B342"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52CEDC1E" w14:textId="77777777" w:rsidR="00CF0989" w:rsidRDefault="0029760E">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64DF4F60" w14:textId="77777777" w:rsidR="00CF0989" w:rsidRDefault="0029760E">
            <w:pPr>
              <w:keepNext/>
              <w:keepLines/>
              <w:spacing w:after="0" w:line="240" w:lineRule="auto"/>
              <w:jc w:val="center"/>
            </w:pPr>
            <w:r>
              <w:rPr>
                <w:b/>
                <w:sz w:val="18"/>
              </w:rPr>
              <w:t>Indeks (%)</w:t>
            </w:r>
          </w:p>
        </w:tc>
      </w:tr>
      <w:tr w:rsidR="00CF0989" w14:paraId="0CB0EE95" w14:textId="77777777">
        <w:tblPrEx>
          <w:tblCellMar>
            <w:top w:w="0" w:type="dxa"/>
            <w:bottom w:w="0" w:type="dxa"/>
          </w:tblCellMar>
        </w:tblPrEx>
        <w:trPr>
          <w:cantSplit/>
          <w:trHeight w:val="560"/>
        </w:trPr>
        <w:tc>
          <w:tcPr>
            <w:tcW w:w="700" w:type="dxa"/>
            <w:tcMar>
              <w:top w:w="0" w:type="dxa"/>
              <w:bottom w:w="0" w:type="dxa"/>
            </w:tcMar>
            <w:vAlign w:val="center"/>
          </w:tcPr>
          <w:p w14:paraId="03F2CABF" w14:textId="77777777" w:rsidR="00CF0989" w:rsidRDefault="0029760E">
            <w:pPr>
              <w:keepNext/>
              <w:keepLines/>
              <w:spacing w:after="0" w:line="240" w:lineRule="auto"/>
            </w:pPr>
            <w:r>
              <w:rPr>
                <w:sz w:val="18"/>
              </w:rPr>
              <w:t>4</w:t>
            </w:r>
          </w:p>
        </w:tc>
        <w:tc>
          <w:tcPr>
            <w:tcW w:w="3180" w:type="dxa"/>
            <w:tcMar>
              <w:top w:w="0" w:type="dxa"/>
              <w:bottom w:w="0" w:type="dxa"/>
            </w:tcMar>
            <w:vAlign w:val="center"/>
          </w:tcPr>
          <w:p w14:paraId="1458B816" w14:textId="77777777" w:rsidR="00CF0989" w:rsidRDefault="0029760E">
            <w:pPr>
              <w:keepNext/>
              <w:keepLines/>
              <w:spacing w:after="0" w:line="240" w:lineRule="auto"/>
            </w:pPr>
            <w:r>
              <w:rPr>
                <w:sz w:val="18"/>
              </w:rPr>
              <w:t>Rashodi za nabavu nefinancijske imovine (šifre 41+42+43+44+45)</w:t>
            </w:r>
          </w:p>
        </w:tc>
        <w:tc>
          <w:tcPr>
            <w:tcW w:w="700" w:type="dxa"/>
            <w:tcMar>
              <w:top w:w="0" w:type="dxa"/>
              <w:bottom w:w="0" w:type="dxa"/>
            </w:tcMar>
            <w:vAlign w:val="center"/>
          </w:tcPr>
          <w:p w14:paraId="2A9AEE66" w14:textId="77777777" w:rsidR="00CF0989" w:rsidRDefault="0029760E">
            <w:pPr>
              <w:keepNext/>
              <w:keepLines/>
              <w:spacing w:after="0" w:line="240" w:lineRule="auto"/>
            </w:pPr>
            <w:r>
              <w:rPr>
                <w:sz w:val="18"/>
              </w:rPr>
              <w:t>4</w:t>
            </w:r>
          </w:p>
        </w:tc>
        <w:tc>
          <w:tcPr>
            <w:tcW w:w="1860" w:type="dxa"/>
            <w:tcMar>
              <w:top w:w="0" w:type="dxa"/>
              <w:bottom w:w="0" w:type="dxa"/>
            </w:tcMar>
            <w:vAlign w:val="center"/>
          </w:tcPr>
          <w:p w14:paraId="14B880B2" w14:textId="77777777" w:rsidR="00CF0989" w:rsidRDefault="0029760E">
            <w:pPr>
              <w:keepNext/>
              <w:keepLines/>
              <w:spacing w:after="0" w:line="240" w:lineRule="auto"/>
              <w:jc w:val="right"/>
            </w:pPr>
            <w:r>
              <w:rPr>
                <w:sz w:val="18"/>
              </w:rPr>
              <w:t>16.173,01</w:t>
            </w:r>
          </w:p>
        </w:tc>
        <w:tc>
          <w:tcPr>
            <w:tcW w:w="1860" w:type="dxa"/>
            <w:tcMar>
              <w:top w:w="0" w:type="dxa"/>
              <w:bottom w:w="0" w:type="dxa"/>
            </w:tcMar>
            <w:vAlign w:val="center"/>
          </w:tcPr>
          <w:p w14:paraId="052DE4A4" w14:textId="77777777" w:rsidR="00CF0989" w:rsidRDefault="0029760E">
            <w:pPr>
              <w:keepNext/>
              <w:keepLines/>
              <w:spacing w:after="0" w:line="240" w:lineRule="auto"/>
              <w:jc w:val="right"/>
            </w:pPr>
            <w:r>
              <w:rPr>
                <w:sz w:val="18"/>
              </w:rPr>
              <w:t>10.621,74</w:t>
            </w:r>
          </w:p>
        </w:tc>
        <w:tc>
          <w:tcPr>
            <w:tcW w:w="700" w:type="dxa"/>
            <w:tcMar>
              <w:top w:w="0" w:type="dxa"/>
              <w:bottom w:w="0" w:type="dxa"/>
            </w:tcMar>
            <w:vAlign w:val="center"/>
          </w:tcPr>
          <w:p w14:paraId="4CA90EFD" w14:textId="77777777" w:rsidR="00CF0989" w:rsidRDefault="0029760E">
            <w:pPr>
              <w:keepNext/>
              <w:keepLines/>
              <w:spacing w:after="0" w:line="240" w:lineRule="auto"/>
              <w:jc w:val="right"/>
            </w:pPr>
            <w:r>
              <w:rPr>
                <w:sz w:val="18"/>
              </w:rPr>
              <w:t>65,7</w:t>
            </w:r>
          </w:p>
        </w:tc>
      </w:tr>
    </w:tbl>
    <w:p w14:paraId="7ABD8877" w14:textId="77777777" w:rsidR="00CF0989" w:rsidRDefault="00CF0989">
      <w:pPr>
        <w:spacing w:after="0"/>
      </w:pPr>
    </w:p>
    <w:p w14:paraId="5429423A" w14:textId="77777777" w:rsidR="00CF0989" w:rsidRDefault="0029760E">
      <w:pPr>
        <w:spacing w:line="240" w:lineRule="auto"/>
        <w:jc w:val="both"/>
      </w:pPr>
      <w:r>
        <w:t xml:space="preserve">Rashodi za </w:t>
      </w:r>
      <w:r>
        <w:t>nabavu nefinancijske imovine u odnosu na prošlu godinu smanjili su se za 34,30 %.  Najveće smanjenje je vidljivo kod opreme za održavanje i zaštitu, dok kod licenci, uredske opreme, komunikacijske opreme, instrumenata i uređaja, te uređaja, strojeva i opreme za ostale namjene imamo povećanje.</w:t>
      </w:r>
    </w:p>
    <w:p w14:paraId="4DDE94CB" w14:textId="77777777" w:rsidR="00CF0989" w:rsidRDefault="00CF0989"/>
    <w:p w14:paraId="6EFF14E6" w14:textId="77777777" w:rsidR="00CF0989" w:rsidRDefault="0029760E">
      <w:pPr>
        <w:keepNext/>
        <w:spacing w:line="240" w:lineRule="auto"/>
        <w:jc w:val="center"/>
      </w:pPr>
      <w:r>
        <w:rPr>
          <w:sz w:val="28"/>
        </w:rPr>
        <w:t>Bilješka 20.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08768302"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4AD19DA3"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66994736"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14DCA05"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04BEEC5"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C13C3F3" w14:textId="77777777" w:rsidR="00CF0989" w:rsidRDefault="0029760E">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5D510696" w14:textId="77777777" w:rsidR="00CF0989" w:rsidRDefault="0029760E">
            <w:pPr>
              <w:keepNext/>
              <w:keepLines/>
              <w:spacing w:after="0" w:line="240" w:lineRule="auto"/>
              <w:jc w:val="center"/>
            </w:pPr>
            <w:r>
              <w:rPr>
                <w:b/>
                <w:sz w:val="18"/>
              </w:rPr>
              <w:t>Indeks (%)</w:t>
            </w:r>
          </w:p>
        </w:tc>
      </w:tr>
      <w:tr w:rsidR="00CF0989" w14:paraId="08EE2DD7" w14:textId="77777777">
        <w:tblPrEx>
          <w:tblCellMar>
            <w:top w:w="0" w:type="dxa"/>
            <w:bottom w:w="0" w:type="dxa"/>
          </w:tblCellMar>
        </w:tblPrEx>
        <w:trPr>
          <w:cantSplit/>
          <w:trHeight w:val="560"/>
        </w:trPr>
        <w:tc>
          <w:tcPr>
            <w:tcW w:w="700" w:type="dxa"/>
            <w:tcMar>
              <w:top w:w="0" w:type="dxa"/>
              <w:bottom w:w="0" w:type="dxa"/>
            </w:tcMar>
            <w:vAlign w:val="center"/>
          </w:tcPr>
          <w:p w14:paraId="458CA763" w14:textId="77777777" w:rsidR="00CF0989" w:rsidRDefault="0029760E">
            <w:pPr>
              <w:keepNext/>
              <w:keepLines/>
              <w:spacing w:after="0" w:line="240" w:lineRule="auto"/>
            </w:pPr>
            <w:r>
              <w:rPr>
                <w:sz w:val="18"/>
              </w:rPr>
              <w:t>4123</w:t>
            </w:r>
          </w:p>
        </w:tc>
        <w:tc>
          <w:tcPr>
            <w:tcW w:w="3180" w:type="dxa"/>
            <w:tcMar>
              <w:top w:w="0" w:type="dxa"/>
              <w:bottom w:w="0" w:type="dxa"/>
            </w:tcMar>
            <w:vAlign w:val="center"/>
          </w:tcPr>
          <w:p w14:paraId="3FFE5BA1" w14:textId="77777777" w:rsidR="00CF0989" w:rsidRDefault="0029760E">
            <w:pPr>
              <w:keepNext/>
              <w:keepLines/>
              <w:spacing w:after="0" w:line="240" w:lineRule="auto"/>
            </w:pPr>
            <w:r>
              <w:rPr>
                <w:sz w:val="18"/>
              </w:rPr>
              <w:t>Licence</w:t>
            </w:r>
          </w:p>
        </w:tc>
        <w:tc>
          <w:tcPr>
            <w:tcW w:w="700" w:type="dxa"/>
            <w:tcMar>
              <w:top w:w="0" w:type="dxa"/>
              <w:bottom w:w="0" w:type="dxa"/>
            </w:tcMar>
            <w:vAlign w:val="center"/>
          </w:tcPr>
          <w:p w14:paraId="1C0E0116" w14:textId="77777777" w:rsidR="00CF0989" w:rsidRDefault="0029760E">
            <w:pPr>
              <w:keepNext/>
              <w:keepLines/>
              <w:spacing w:after="0" w:line="240" w:lineRule="auto"/>
            </w:pPr>
            <w:r>
              <w:rPr>
                <w:sz w:val="18"/>
              </w:rPr>
              <w:t>4123</w:t>
            </w:r>
          </w:p>
        </w:tc>
        <w:tc>
          <w:tcPr>
            <w:tcW w:w="1860" w:type="dxa"/>
            <w:tcMar>
              <w:top w:w="0" w:type="dxa"/>
              <w:bottom w:w="0" w:type="dxa"/>
            </w:tcMar>
            <w:vAlign w:val="center"/>
          </w:tcPr>
          <w:p w14:paraId="604C7B69" w14:textId="77777777" w:rsidR="00CF0989" w:rsidRDefault="0029760E">
            <w:pPr>
              <w:keepNext/>
              <w:keepLines/>
              <w:spacing w:after="0" w:line="240" w:lineRule="auto"/>
              <w:jc w:val="right"/>
            </w:pPr>
            <w:r>
              <w:rPr>
                <w:sz w:val="18"/>
              </w:rPr>
              <w:t>0,00</w:t>
            </w:r>
          </w:p>
        </w:tc>
        <w:tc>
          <w:tcPr>
            <w:tcW w:w="1860" w:type="dxa"/>
            <w:tcMar>
              <w:top w:w="0" w:type="dxa"/>
              <w:bottom w:w="0" w:type="dxa"/>
            </w:tcMar>
            <w:vAlign w:val="center"/>
          </w:tcPr>
          <w:p w14:paraId="712763DA" w14:textId="77777777" w:rsidR="00CF0989" w:rsidRDefault="0029760E">
            <w:pPr>
              <w:keepNext/>
              <w:keepLines/>
              <w:spacing w:after="0" w:line="240" w:lineRule="auto"/>
              <w:jc w:val="right"/>
            </w:pPr>
            <w:r>
              <w:rPr>
                <w:sz w:val="18"/>
              </w:rPr>
              <w:t>1.498,59</w:t>
            </w:r>
          </w:p>
        </w:tc>
        <w:tc>
          <w:tcPr>
            <w:tcW w:w="700" w:type="dxa"/>
            <w:tcMar>
              <w:top w:w="0" w:type="dxa"/>
              <w:bottom w:w="0" w:type="dxa"/>
            </w:tcMar>
            <w:vAlign w:val="center"/>
          </w:tcPr>
          <w:p w14:paraId="0F2E93F1" w14:textId="77777777" w:rsidR="00CF0989" w:rsidRDefault="0029760E">
            <w:pPr>
              <w:keepNext/>
              <w:keepLines/>
              <w:spacing w:after="0" w:line="240" w:lineRule="auto"/>
              <w:jc w:val="right"/>
            </w:pPr>
            <w:r>
              <w:rPr>
                <w:sz w:val="18"/>
              </w:rPr>
              <w:t>-</w:t>
            </w:r>
          </w:p>
        </w:tc>
      </w:tr>
    </w:tbl>
    <w:p w14:paraId="346147CE" w14:textId="77777777" w:rsidR="00CF0989" w:rsidRDefault="00CF0989">
      <w:pPr>
        <w:spacing w:after="0"/>
      </w:pPr>
    </w:p>
    <w:p w14:paraId="130C743E" w14:textId="77777777" w:rsidR="00CF0989" w:rsidRDefault="0029760E">
      <w:pPr>
        <w:spacing w:line="240" w:lineRule="auto"/>
        <w:jc w:val="both"/>
      </w:pPr>
      <w:r>
        <w:t xml:space="preserve">Zbog </w:t>
      </w:r>
      <w:r>
        <w:t>nabavke barkod čitača i printera za naljepnice morala se kupiti licenca  za novi program za osnovna sredstva u iznosu od 1.390,00 €. Također je zbog  nabavke novog računala  kupljena  i nova licenca za Windows operativni sistem u iznosu od 108,59 €.</w:t>
      </w:r>
    </w:p>
    <w:p w14:paraId="5FD43029" w14:textId="77777777" w:rsidR="00CF0989" w:rsidRDefault="00CF0989"/>
    <w:p w14:paraId="6A48733A" w14:textId="77777777" w:rsidR="00CF0989" w:rsidRDefault="0029760E">
      <w:pPr>
        <w:keepNext/>
        <w:spacing w:line="240" w:lineRule="auto"/>
        <w:jc w:val="center"/>
      </w:pPr>
      <w:r>
        <w:rPr>
          <w:sz w:val="28"/>
        </w:rPr>
        <w:t>Bilješka 21.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045D8575"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78796C35"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65391BEC"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AF11183"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D39B431"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59C2A154" w14:textId="77777777" w:rsidR="00CF0989" w:rsidRDefault="0029760E">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1AB3F227" w14:textId="77777777" w:rsidR="00CF0989" w:rsidRDefault="0029760E">
            <w:pPr>
              <w:keepNext/>
              <w:keepLines/>
              <w:spacing w:after="0" w:line="240" w:lineRule="auto"/>
              <w:jc w:val="center"/>
            </w:pPr>
            <w:r>
              <w:rPr>
                <w:b/>
                <w:sz w:val="18"/>
              </w:rPr>
              <w:t>Indeks (%)</w:t>
            </w:r>
          </w:p>
        </w:tc>
      </w:tr>
      <w:tr w:rsidR="00CF0989" w14:paraId="2A5445B8" w14:textId="77777777">
        <w:tblPrEx>
          <w:tblCellMar>
            <w:top w:w="0" w:type="dxa"/>
            <w:bottom w:w="0" w:type="dxa"/>
          </w:tblCellMar>
        </w:tblPrEx>
        <w:trPr>
          <w:cantSplit/>
          <w:trHeight w:val="560"/>
        </w:trPr>
        <w:tc>
          <w:tcPr>
            <w:tcW w:w="700" w:type="dxa"/>
            <w:tcMar>
              <w:top w:w="0" w:type="dxa"/>
              <w:bottom w:w="0" w:type="dxa"/>
            </w:tcMar>
            <w:vAlign w:val="center"/>
          </w:tcPr>
          <w:p w14:paraId="12D59154" w14:textId="77777777" w:rsidR="00CF0989" w:rsidRDefault="0029760E">
            <w:pPr>
              <w:keepNext/>
              <w:keepLines/>
              <w:spacing w:after="0" w:line="240" w:lineRule="auto"/>
            </w:pPr>
            <w:r>
              <w:rPr>
                <w:sz w:val="18"/>
              </w:rPr>
              <w:t>4221</w:t>
            </w:r>
          </w:p>
        </w:tc>
        <w:tc>
          <w:tcPr>
            <w:tcW w:w="3180" w:type="dxa"/>
            <w:tcMar>
              <w:top w:w="0" w:type="dxa"/>
              <w:bottom w:w="0" w:type="dxa"/>
            </w:tcMar>
            <w:vAlign w:val="center"/>
          </w:tcPr>
          <w:p w14:paraId="2635035B" w14:textId="77777777" w:rsidR="00CF0989" w:rsidRDefault="0029760E">
            <w:pPr>
              <w:keepNext/>
              <w:keepLines/>
              <w:spacing w:after="0" w:line="240" w:lineRule="auto"/>
            </w:pPr>
            <w:r>
              <w:rPr>
                <w:sz w:val="18"/>
              </w:rPr>
              <w:t>Uredska oprema i namještaj</w:t>
            </w:r>
          </w:p>
        </w:tc>
        <w:tc>
          <w:tcPr>
            <w:tcW w:w="700" w:type="dxa"/>
            <w:tcMar>
              <w:top w:w="0" w:type="dxa"/>
              <w:bottom w:w="0" w:type="dxa"/>
            </w:tcMar>
            <w:vAlign w:val="center"/>
          </w:tcPr>
          <w:p w14:paraId="5ACE8A9B" w14:textId="77777777" w:rsidR="00CF0989" w:rsidRDefault="0029760E">
            <w:pPr>
              <w:keepNext/>
              <w:keepLines/>
              <w:spacing w:after="0" w:line="240" w:lineRule="auto"/>
            </w:pPr>
            <w:r>
              <w:rPr>
                <w:sz w:val="18"/>
              </w:rPr>
              <w:t>4221</w:t>
            </w:r>
          </w:p>
        </w:tc>
        <w:tc>
          <w:tcPr>
            <w:tcW w:w="1860" w:type="dxa"/>
            <w:tcMar>
              <w:top w:w="0" w:type="dxa"/>
              <w:bottom w:w="0" w:type="dxa"/>
            </w:tcMar>
            <w:vAlign w:val="center"/>
          </w:tcPr>
          <w:p w14:paraId="40A84043" w14:textId="77777777" w:rsidR="00CF0989" w:rsidRDefault="0029760E">
            <w:pPr>
              <w:keepNext/>
              <w:keepLines/>
              <w:spacing w:after="0" w:line="240" w:lineRule="auto"/>
              <w:jc w:val="right"/>
            </w:pPr>
            <w:r>
              <w:rPr>
                <w:sz w:val="18"/>
              </w:rPr>
              <w:t>0,00</w:t>
            </w:r>
          </w:p>
        </w:tc>
        <w:tc>
          <w:tcPr>
            <w:tcW w:w="1860" w:type="dxa"/>
            <w:tcMar>
              <w:top w:w="0" w:type="dxa"/>
              <w:bottom w:w="0" w:type="dxa"/>
            </w:tcMar>
            <w:vAlign w:val="center"/>
          </w:tcPr>
          <w:p w14:paraId="11B63005" w14:textId="77777777" w:rsidR="00CF0989" w:rsidRDefault="0029760E">
            <w:pPr>
              <w:keepNext/>
              <w:keepLines/>
              <w:spacing w:after="0" w:line="240" w:lineRule="auto"/>
              <w:jc w:val="right"/>
            </w:pPr>
            <w:r>
              <w:rPr>
                <w:sz w:val="18"/>
              </w:rPr>
              <w:t>1.594,13</w:t>
            </w:r>
          </w:p>
        </w:tc>
        <w:tc>
          <w:tcPr>
            <w:tcW w:w="700" w:type="dxa"/>
            <w:tcMar>
              <w:top w:w="0" w:type="dxa"/>
              <w:bottom w:w="0" w:type="dxa"/>
            </w:tcMar>
            <w:vAlign w:val="center"/>
          </w:tcPr>
          <w:p w14:paraId="155CF5F4" w14:textId="77777777" w:rsidR="00CF0989" w:rsidRDefault="0029760E">
            <w:pPr>
              <w:keepNext/>
              <w:keepLines/>
              <w:spacing w:after="0" w:line="240" w:lineRule="auto"/>
              <w:jc w:val="right"/>
            </w:pPr>
            <w:r>
              <w:rPr>
                <w:sz w:val="18"/>
              </w:rPr>
              <w:t>-</w:t>
            </w:r>
          </w:p>
        </w:tc>
      </w:tr>
    </w:tbl>
    <w:p w14:paraId="7E036088" w14:textId="77777777" w:rsidR="00CF0989" w:rsidRDefault="00CF0989">
      <w:pPr>
        <w:spacing w:after="0"/>
      </w:pPr>
    </w:p>
    <w:p w14:paraId="629B468D" w14:textId="77777777" w:rsidR="00CF0989" w:rsidRDefault="0029760E">
      <w:pPr>
        <w:spacing w:line="240" w:lineRule="auto"/>
        <w:jc w:val="both"/>
      </w:pPr>
      <w:r>
        <w:t xml:space="preserve">Za potrebe vođenja bolje i </w:t>
      </w:r>
      <w:r>
        <w:t>jednostavnije evidencije osnovnih sredstava nabavljen je barkod čitač sa printerom za naljepnice kako bi se iste zalijepile na osnovna sredstva. Također je zbog starosti i kvara postojećeg računala za potrebe administrativne djelatnice je kupljeno novo računalo.</w:t>
      </w:r>
    </w:p>
    <w:p w14:paraId="79EE86E1" w14:textId="77777777" w:rsidR="00CF0989" w:rsidRDefault="00CF0989"/>
    <w:p w14:paraId="4EB96903" w14:textId="77777777" w:rsidR="00CF0989" w:rsidRDefault="0029760E">
      <w:pPr>
        <w:keepNext/>
        <w:spacing w:line="240" w:lineRule="auto"/>
        <w:jc w:val="center"/>
      </w:pPr>
      <w:r>
        <w:rPr>
          <w:sz w:val="28"/>
        </w:rPr>
        <w:t>Bilješka 22.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1FE9EB4D"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39FE7AEC"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72BE799C"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04C59A0"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C16FDA7"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90DE826" w14:textId="77777777" w:rsidR="00CF0989" w:rsidRDefault="0029760E">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58FFD02" w14:textId="77777777" w:rsidR="00CF0989" w:rsidRDefault="0029760E">
            <w:pPr>
              <w:keepNext/>
              <w:keepLines/>
              <w:spacing w:after="0" w:line="240" w:lineRule="auto"/>
              <w:jc w:val="center"/>
            </w:pPr>
            <w:r>
              <w:rPr>
                <w:b/>
                <w:sz w:val="18"/>
              </w:rPr>
              <w:t>Indeks (%)</w:t>
            </w:r>
          </w:p>
        </w:tc>
      </w:tr>
      <w:tr w:rsidR="00CF0989" w14:paraId="516F1BE3" w14:textId="77777777">
        <w:tblPrEx>
          <w:tblCellMar>
            <w:top w:w="0" w:type="dxa"/>
            <w:bottom w:w="0" w:type="dxa"/>
          </w:tblCellMar>
        </w:tblPrEx>
        <w:trPr>
          <w:cantSplit/>
          <w:trHeight w:val="560"/>
        </w:trPr>
        <w:tc>
          <w:tcPr>
            <w:tcW w:w="700" w:type="dxa"/>
            <w:tcMar>
              <w:top w:w="0" w:type="dxa"/>
              <w:bottom w:w="0" w:type="dxa"/>
            </w:tcMar>
            <w:vAlign w:val="center"/>
          </w:tcPr>
          <w:p w14:paraId="6BF4BDF0" w14:textId="77777777" w:rsidR="00CF0989" w:rsidRDefault="0029760E">
            <w:pPr>
              <w:keepNext/>
              <w:keepLines/>
              <w:spacing w:after="0" w:line="240" w:lineRule="auto"/>
            </w:pPr>
            <w:r>
              <w:rPr>
                <w:sz w:val="18"/>
              </w:rPr>
              <w:t>4225</w:t>
            </w:r>
          </w:p>
        </w:tc>
        <w:tc>
          <w:tcPr>
            <w:tcW w:w="3180" w:type="dxa"/>
            <w:tcMar>
              <w:top w:w="0" w:type="dxa"/>
              <w:bottom w:w="0" w:type="dxa"/>
            </w:tcMar>
            <w:vAlign w:val="center"/>
          </w:tcPr>
          <w:p w14:paraId="27279FA4" w14:textId="77777777" w:rsidR="00CF0989" w:rsidRDefault="0029760E">
            <w:pPr>
              <w:keepNext/>
              <w:keepLines/>
              <w:spacing w:after="0" w:line="240" w:lineRule="auto"/>
            </w:pPr>
            <w:r>
              <w:rPr>
                <w:sz w:val="18"/>
              </w:rPr>
              <w:t>Instrumenti i uređaji</w:t>
            </w:r>
          </w:p>
        </w:tc>
        <w:tc>
          <w:tcPr>
            <w:tcW w:w="700" w:type="dxa"/>
            <w:tcMar>
              <w:top w:w="0" w:type="dxa"/>
              <w:bottom w:w="0" w:type="dxa"/>
            </w:tcMar>
            <w:vAlign w:val="center"/>
          </w:tcPr>
          <w:p w14:paraId="36242F5E" w14:textId="77777777" w:rsidR="00CF0989" w:rsidRDefault="0029760E">
            <w:pPr>
              <w:keepNext/>
              <w:keepLines/>
              <w:spacing w:after="0" w:line="240" w:lineRule="auto"/>
            </w:pPr>
            <w:r>
              <w:rPr>
                <w:sz w:val="18"/>
              </w:rPr>
              <w:t>4225</w:t>
            </w:r>
          </w:p>
        </w:tc>
        <w:tc>
          <w:tcPr>
            <w:tcW w:w="1860" w:type="dxa"/>
            <w:tcMar>
              <w:top w:w="0" w:type="dxa"/>
              <w:bottom w:w="0" w:type="dxa"/>
            </w:tcMar>
            <w:vAlign w:val="center"/>
          </w:tcPr>
          <w:p w14:paraId="253A0C5B" w14:textId="77777777" w:rsidR="00CF0989" w:rsidRDefault="0029760E">
            <w:pPr>
              <w:keepNext/>
              <w:keepLines/>
              <w:spacing w:after="0" w:line="240" w:lineRule="auto"/>
              <w:jc w:val="right"/>
            </w:pPr>
            <w:r>
              <w:rPr>
                <w:sz w:val="18"/>
              </w:rPr>
              <w:t>0,00</w:t>
            </w:r>
          </w:p>
        </w:tc>
        <w:tc>
          <w:tcPr>
            <w:tcW w:w="1860" w:type="dxa"/>
            <w:tcMar>
              <w:top w:w="0" w:type="dxa"/>
              <w:bottom w:w="0" w:type="dxa"/>
            </w:tcMar>
            <w:vAlign w:val="center"/>
          </w:tcPr>
          <w:p w14:paraId="3EF8C56B" w14:textId="77777777" w:rsidR="00CF0989" w:rsidRDefault="0029760E">
            <w:pPr>
              <w:keepNext/>
              <w:keepLines/>
              <w:spacing w:after="0" w:line="240" w:lineRule="auto"/>
              <w:jc w:val="right"/>
            </w:pPr>
            <w:r>
              <w:rPr>
                <w:sz w:val="18"/>
              </w:rPr>
              <w:t>1.490,63</w:t>
            </w:r>
          </w:p>
        </w:tc>
        <w:tc>
          <w:tcPr>
            <w:tcW w:w="700" w:type="dxa"/>
            <w:tcMar>
              <w:top w:w="0" w:type="dxa"/>
              <w:bottom w:w="0" w:type="dxa"/>
            </w:tcMar>
            <w:vAlign w:val="center"/>
          </w:tcPr>
          <w:p w14:paraId="68BA62D9" w14:textId="77777777" w:rsidR="00CF0989" w:rsidRDefault="0029760E">
            <w:pPr>
              <w:keepNext/>
              <w:keepLines/>
              <w:spacing w:after="0" w:line="240" w:lineRule="auto"/>
              <w:jc w:val="right"/>
            </w:pPr>
            <w:r>
              <w:rPr>
                <w:sz w:val="18"/>
              </w:rPr>
              <w:t>-</w:t>
            </w:r>
          </w:p>
        </w:tc>
      </w:tr>
    </w:tbl>
    <w:p w14:paraId="2E8DB360" w14:textId="77777777" w:rsidR="00CF0989" w:rsidRDefault="00CF0989">
      <w:pPr>
        <w:spacing w:after="0"/>
      </w:pPr>
    </w:p>
    <w:p w14:paraId="0D273089" w14:textId="77777777" w:rsidR="00CF0989" w:rsidRDefault="0029760E">
      <w:pPr>
        <w:spacing w:line="240" w:lineRule="auto"/>
        <w:jc w:val="both"/>
      </w:pPr>
      <w:r>
        <w:t xml:space="preserve">Nabavljena je prijenosna </w:t>
      </w:r>
      <w:r>
        <w:t>muljna crpka  u iznosu od 1.490,63 €.</w:t>
      </w:r>
    </w:p>
    <w:p w14:paraId="337DB643" w14:textId="77777777" w:rsidR="00CF0989" w:rsidRDefault="00CF0989"/>
    <w:p w14:paraId="78C5EE8B" w14:textId="77777777" w:rsidR="00CF0989" w:rsidRDefault="0029760E">
      <w:pPr>
        <w:keepNext/>
        <w:spacing w:line="240" w:lineRule="auto"/>
        <w:jc w:val="center"/>
      </w:pPr>
      <w:r>
        <w:rPr>
          <w:sz w:val="28"/>
        </w:rPr>
        <w:t>Bilješka 23.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3E408FC3"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C5D5244"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0329D9A4"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78F215F"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9002D94"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26E15F1C" w14:textId="77777777" w:rsidR="00CF0989" w:rsidRDefault="0029760E">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F0A6E91" w14:textId="77777777" w:rsidR="00CF0989" w:rsidRDefault="0029760E">
            <w:pPr>
              <w:keepNext/>
              <w:keepLines/>
              <w:spacing w:after="0" w:line="240" w:lineRule="auto"/>
              <w:jc w:val="center"/>
            </w:pPr>
            <w:r>
              <w:rPr>
                <w:b/>
                <w:sz w:val="18"/>
              </w:rPr>
              <w:t>Indeks (%)</w:t>
            </w:r>
          </w:p>
        </w:tc>
      </w:tr>
      <w:tr w:rsidR="00CF0989" w14:paraId="52DC2F42" w14:textId="77777777">
        <w:tblPrEx>
          <w:tblCellMar>
            <w:top w:w="0" w:type="dxa"/>
            <w:bottom w:w="0" w:type="dxa"/>
          </w:tblCellMar>
        </w:tblPrEx>
        <w:trPr>
          <w:cantSplit/>
          <w:trHeight w:val="560"/>
        </w:trPr>
        <w:tc>
          <w:tcPr>
            <w:tcW w:w="700" w:type="dxa"/>
            <w:tcMar>
              <w:top w:w="0" w:type="dxa"/>
              <w:bottom w:w="0" w:type="dxa"/>
            </w:tcMar>
            <w:vAlign w:val="center"/>
          </w:tcPr>
          <w:p w14:paraId="4DD7F292" w14:textId="77777777" w:rsidR="00CF0989" w:rsidRDefault="0029760E">
            <w:pPr>
              <w:keepNext/>
              <w:keepLines/>
              <w:spacing w:after="0" w:line="240" w:lineRule="auto"/>
            </w:pPr>
            <w:r>
              <w:rPr>
                <w:sz w:val="18"/>
              </w:rPr>
              <w:t>4227</w:t>
            </w:r>
          </w:p>
        </w:tc>
        <w:tc>
          <w:tcPr>
            <w:tcW w:w="3180" w:type="dxa"/>
            <w:tcMar>
              <w:top w:w="0" w:type="dxa"/>
              <w:bottom w:w="0" w:type="dxa"/>
            </w:tcMar>
            <w:vAlign w:val="center"/>
          </w:tcPr>
          <w:p w14:paraId="7081B6DC" w14:textId="77777777" w:rsidR="00CF0989" w:rsidRDefault="0029760E">
            <w:pPr>
              <w:keepNext/>
              <w:keepLines/>
              <w:spacing w:after="0" w:line="240" w:lineRule="auto"/>
            </w:pPr>
            <w:r>
              <w:rPr>
                <w:sz w:val="18"/>
              </w:rPr>
              <w:t xml:space="preserve">Uređaji, strojevi i oprema za ostale </w:t>
            </w:r>
            <w:r>
              <w:rPr>
                <w:sz w:val="18"/>
              </w:rPr>
              <w:t>namjene</w:t>
            </w:r>
          </w:p>
        </w:tc>
        <w:tc>
          <w:tcPr>
            <w:tcW w:w="700" w:type="dxa"/>
            <w:tcMar>
              <w:top w:w="0" w:type="dxa"/>
              <w:bottom w:w="0" w:type="dxa"/>
            </w:tcMar>
            <w:vAlign w:val="center"/>
          </w:tcPr>
          <w:p w14:paraId="3B50FE5F" w14:textId="77777777" w:rsidR="00CF0989" w:rsidRDefault="0029760E">
            <w:pPr>
              <w:keepNext/>
              <w:keepLines/>
              <w:spacing w:after="0" w:line="240" w:lineRule="auto"/>
            </w:pPr>
            <w:r>
              <w:rPr>
                <w:sz w:val="18"/>
              </w:rPr>
              <w:t>4227</w:t>
            </w:r>
          </w:p>
        </w:tc>
        <w:tc>
          <w:tcPr>
            <w:tcW w:w="1860" w:type="dxa"/>
            <w:tcMar>
              <w:top w:w="0" w:type="dxa"/>
              <w:bottom w:w="0" w:type="dxa"/>
            </w:tcMar>
            <w:vAlign w:val="center"/>
          </w:tcPr>
          <w:p w14:paraId="2D3B6472" w14:textId="77777777" w:rsidR="00CF0989" w:rsidRDefault="0029760E">
            <w:pPr>
              <w:keepNext/>
              <w:keepLines/>
              <w:spacing w:after="0" w:line="240" w:lineRule="auto"/>
              <w:jc w:val="right"/>
            </w:pPr>
            <w:r>
              <w:rPr>
                <w:sz w:val="18"/>
              </w:rPr>
              <w:t>0,00</w:t>
            </w:r>
          </w:p>
        </w:tc>
        <w:tc>
          <w:tcPr>
            <w:tcW w:w="1860" w:type="dxa"/>
            <w:tcMar>
              <w:top w:w="0" w:type="dxa"/>
              <w:bottom w:w="0" w:type="dxa"/>
            </w:tcMar>
            <w:vAlign w:val="center"/>
          </w:tcPr>
          <w:p w14:paraId="5A892C66" w14:textId="77777777" w:rsidR="00CF0989" w:rsidRDefault="0029760E">
            <w:pPr>
              <w:keepNext/>
              <w:keepLines/>
              <w:spacing w:after="0" w:line="240" w:lineRule="auto"/>
              <w:jc w:val="right"/>
            </w:pPr>
            <w:r>
              <w:rPr>
                <w:sz w:val="18"/>
              </w:rPr>
              <w:t>1.485,94</w:t>
            </w:r>
          </w:p>
        </w:tc>
        <w:tc>
          <w:tcPr>
            <w:tcW w:w="700" w:type="dxa"/>
            <w:tcMar>
              <w:top w:w="0" w:type="dxa"/>
              <w:bottom w:w="0" w:type="dxa"/>
            </w:tcMar>
            <w:vAlign w:val="center"/>
          </w:tcPr>
          <w:p w14:paraId="5B792DBA" w14:textId="77777777" w:rsidR="00CF0989" w:rsidRDefault="0029760E">
            <w:pPr>
              <w:keepNext/>
              <w:keepLines/>
              <w:spacing w:after="0" w:line="240" w:lineRule="auto"/>
              <w:jc w:val="right"/>
            </w:pPr>
            <w:r>
              <w:rPr>
                <w:sz w:val="18"/>
              </w:rPr>
              <w:t>-</w:t>
            </w:r>
          </w:p>
        </w:tc>
      </w:tr>
    </w:tbl>
    <w:p w14:paraId="640DC606" w14:textId="77777777" w:rsidR="00CF0989" w:rsidRDefault="00CF0989">
      <w:pPr>
        <w:spacing w:after="0"/>
      </w:pPr>
    </w:p>
    <w:p w14:paraId="7F72C638" w14:textId="77777777" w:rsidR="00CF0989" w:rsidRDefault="0029760E">
      <w:pPr>
        <w:spacing w:line="240" w:lineRule="auto"/>
        <w:jc w:val="both"/>
      </w:pPr>
      <w:r>
        <w:t>Za opremanje spavaonice kupljena su tri kreveta na kat sa podnicama ukupnoj vrijednosti od 1.485,94 €.</w:t>
      </w:r>
    </w:p>
    <w:p w14:paraId="712B3DB7" w14:textId="77777777" w:rsidR="00CF0989" w:rsidRDefault="00CF0989"/>
    <w:p w14:paraId="22EB7A90" w14:textId="77777777" w:rsidR="00CF0989" w:rsidRDefault="0029760E">
      <w:pPr>
        <w:keepNext/>
        <w:spacing w:line="240" w:lineRule="auto"/>
        <w:jc w:val="center"/>
      </w:pPr>
      <w:r>
        <w:rPr>
          <w:sz w:val="28"/>
        </w:rPr>
        <w:t>Bilješka 24.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CF0989" w14:paraId="1FDEAFC1"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3EC99B23"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575169BA"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951E081"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51EB033" w14:textId="77777777" w:rsidR="00CF0989" w:rsidRDefault="0029760E">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055A4742" w14:textId="77777777" w:rsidR="00CF0989" w:rsidRDefault="0029760E">
            <w:pPr>
              <w:keepNext/>
              <w:keepLines/>
              <w:spacing w:after="0" w:line="240" w:lineRule="auto"/>
              <w:jc w:val="center"/>
            </w:pPr>
            <w:r>
              <w:rPr>
                <w:b/>
                <w:sz w:val="18"/>
              </w:rPr>
              <w:t xml:space="preserve">Ostvareno u </w:t>
            </w:r>
            <w:r>
              <w:rPr>
                <w:b/>
                <w:sz w:val="18"/>
              </w:rPr>
              <w:t>izvještajnom razdoblju tekuće godine</w:t>
            </w:r>
          </w:p>
        </w:tc>
        <w:tc>
          <w:tcPr>
            <w:tcW w:w="700" w:type="dxa"/>
            <w:shd w:val="clear" w:color="auto" w:fill="E7F0F9"/>
            <w:tcMar>
              <w:top w:w="0" w:type="dxa"/>
              <w:bottom w:w="0" w:type="dxa"/>
            </w:tcMar>
            <w:vAlign w:val="center"/>
          </w:tcPr>
          <w:p w14:paraId="736C6153" w14:textId="77777777" w:rsidR="00CF0989" w:rsidRDefault="0029760E">
            <w:pPr>
              <w:keepNext/>
              <w:keepLines/>
              <w:spacing w:after="0" w:line="240" w:lineRule="auto"/>
              <w:jc w:val="center"/>
            </w:pPr>
            <w:r>
              <w:rPr>
                <w:b/>
                <w:sz w:val="18"/>
              </w:rPr>
              <w:t>Indeks (%)</w:t>
            </w:r>
          </w:p>
        </w:tc>
      </w:tr>
      <w:tr w:rsidR="00CF0989" w14:paraId="4C40B86F" w14:textId="77777777">
        <w:tblPrEx>
          <w:tblCellMar>
            <w:top w:w="0" w:type="dxa"/>
            <w:bottom w:w="0" w:type="dxa"/>
          </w:tblCellMar>
        </w:tblPrEx>
        <w:trPr>
          <w:cantSplit/>
          <w:trHeight w:val="560"/>
        </w:trPr>
        <w:tc>
          <w:tcPr>
            <w:tcW w:w="700" w:type="dxa"/>
            <w:tcMar>
              <w:top w:w="0" w:type="dxa"/>
              <w:bottom w:w="0" w:type="dxa"/>
            </w:tcMar>
            <w:vAlign w:val="center"/>
          </w:tcPr>
          <w:p w14:paraId="3D0949AB" w14:textId="77777777" w:rsidR="00CF0989" w:rsidRDefault="0029760E">
            <w:pPr>
              <w:keepNext/>
              <w:keepLines/>
              <w:spacing w:after="0" w:line="240" w:lineRule="auto"/>
            </w:pPr>
            <w:r>
              <w:rPr>
                <w:sz w:val="18"/>
              </w:rPr>
              <w:t>11</w:t>
            </w:r>
          </w:p>
        </w:tc>
        <w:tc>
          <w:tcPr>
            <w:tcW w:w="3180" w:type="dxa"/>
            <w:tcMar>
              <w:top w:w="0" w:type="dxa"/>
              <w:bottom w:w="0" w:type="dxa"/>
            </w:tcMar>
            <w:vAlign w:val="center"/>
          </w:tcPr>
          <w:p w14:paraId="285BF4B2" w14:textId="77777777" w:rsidR="00CF0989" w:rsidRDefault="0029760E">
            <w:pPr>
              <w:keepNext/>
              <w:keepLines/>
              <w:spacing w:after="0" w:line="240" w:lineRule="auto"/>
            </w:pPr>
            <w:r>
              <w:rPr>
                <w:sz w:val="18"/>
              </w:rPr>
              <w:t>Stanje novčanih sredstava na kraju izvještajnog razdoblja (šifre 11P + '11-dugov.' - '11-potraž.')</w:t>
            </w:r>
          </w:p>
        </w:tc>
        <w:tc>
          <w:tcPr>
            <w:tcW w:w="700" w:type="dxa"/>
            <w:tcMar>
              <w:top w:w="0" w:type="dxa"/>
              <w:bottom w:w="0" w:type="dxa"/>
            </w:tcMar>
            <w:vAlign w:val="center"/>
          </w:tcPr>
          <w:p w14:paraId="6AC726C1" w14:textId="77777777" w:rsidR="00CF0989" w:rsidRDefault="0029760E">
            <w:pPr>
              <w:keepNext/>
              <w:keepLines/>
              <w:spacing w:after="0" w:line="240" w:lineRule="auto"/>
            </w:pPr>
            <w:r>
              <w:rPr>
                <w:sz w:val="18"/>
              </w:rPr>
              <w:t>11K</w:t>
            </w:r>
          </w:p>
        </w:tc>
        <w:tc>
          <w:tcPr>
            <w:tcW w:w="1860" w:type="dxa"/>
            <w:tcMar>
              <w:top w:w="0" w:type="dxa"/>
              <w:bottom w:w="0" w:type="dxa"/>
            </w:tcMar>
            <w:vAlign w:val="center"/>
          </w:tcPr>
          <w:p w14:paraId="7526AF00" w14:textId="77777777" w:rsidR="00CF0989" w:rsidRDefault="0029760E">
            <w:pPr>
              <w:keepNext/>
              <w:keepLines/>
              <w:spacing w:after="0" w:line="240" w:lineRule="auto"/>
              <w:jc w:val="right"/>
            </w:pPr>
            <w:r>
              <w:rPr>
                <w:sz w:val="18"/>
              </w:rPr>
              <w:t>106.000,42</w:t>
            </w:r>
          </w:p>
        </w:tc>
        <w:tc>
          <w:tcPr>
            <w:tcW w:w="1860" w:type="dxa"/>
            <w:tcMar>
              <w:top w:w="0" w:type="dxa"/>
              <w:bottom w:w="0" w:type="dxa"/>
            </w:tcMar>
            <w:vAlign w:val="center"/>
          </w:tcPr>
          <w:p w14:paraId="68147AA0" w14:textId="77777777" w:rsidR="00CF0989" w:rsidRDefault="0029760E">
            <w:pPr>
              <w:keepNext/>
              <w:keepLines/>
              <w:spacing w:after="0" w:line="240" w:lineRule="auto"/>
              <w:jc w:val="right"/>
            </w:pPr>
            <w:r>
              <w:rPr>
                <w:sz w:val="18"/>
              </w:rPr>
              <w:t>377.137,83</w:t>
            </w:r>
          </w:p>
        </w:tc>
        <w:tc>
          <w:tcPr>
            <w:tcW w:w="700" w:type="dxa"/>
            <w:tcMar>
              <w:top w:w="0" w:type="dxa"/>
              <w:bottom w:w="0" w:type="dxa"/>
            </w:tcMar>
            <w:vAlign w:val="center"/>
          </w:tcPr>
          <w:p w14:paraId="74B12E0E" w14:textId="77777777" w:rsidR="00CF0989" w:rsidRDefault="0029760E">
            <w:pPr>
              <w:keepNext/>
              <w:keepLines/>
              <w:spacing w:after="0" w:line="240" w:lineRule="auto"/>
              <w:jc w:val="right"/>
            </w:pPr>
            <w:r>
              <w:rPr>
                <w:sz w:val="18"/>
              </w:rPr>
              <w:t>355,8</w:t>
            </w:r>
          </w:p>
        </w:tc>
      </w:tr>
    </w:tbl>
    <w:p w14:paraId="69F06326" w14:textId="77777777" w:rsidR="00CF0989" w:rsidRDefault="00CF0989">
      <w:pPr>
        <w:spacing w:after="0"/>
      </w:pPr>
    </w:p>
    <w:p w14:paraId="46188710" w14:textId="77777777" w:rsidR="00CF0989" w:rsidRDefault="0029760E">
      <w:pPr>
        <w:spacing w:line="240" w:lineRule="auto"/>
        <w:jc w:val="both"/>
      </w:pPr>
      <w:r>
        <w:t xml:space="preserve">Stanje novčanih sredstava na dan 01.01.2025. iznosilo je </w:t>
      </w:r>
      <w:r>
        <w:t>307.387,86 €, dok na dan 30.06.2025. iznosi 377.137,83 €. U odnosu na isto razdoblje prošle godine indeks se povećao za 255,8 %. Razlog tako velike razlike je u tome što smo od JLS-u  otoka Krka dobili uplate više sredstava za rashode za zaposlene, a utrošili smo ih manje ( ranije je već ovo objašnjeno, kao i u bilješkama uz obrazac Obveze). Iz tog je razloga knjižena obveza za povrat u nadležni proračun u iznosu od 152.122,50 €. Također je razlika i zbog velikog prenesenog viška prihoda, kojeg smo samo dje</w:t>
      </w:r>
      <w:r>
        <w:t>lomično utrošili iz razloga što imamo planiran višak u iznosu od 30.000,00 €, a ostvaren je u iznosu od 112.184,32 €. Čekamo da se usvoji Prijedlog I izmjene financijskog plana za 2025.g. da bi mogli utrošiti stvarno preneseni višak čime će doći do značajnog smanjenja stanja novčanih sredstava.</w:t>
      </w:r>
    </w:p>
    <w:p w14:paraId="36025DFC" w14:textId="77777777" w:rsidR="00CF0989" w:rsidRDefault="00CF0989"/>
    <w:p w14:paraId="13DC58FA" w14:textId="77777777" w:rsidR="00CF0989" w:rsidRDefault="0029760E">
      <w:pPr>
        <w:keepNext/>
        <w:spacing w:line="240" w:lineRule="auto"/>
        <w:jc w:val="center"/>
      </w:pPr>
      <w:r>
        <w:rPr>
          <w:b/>
          <w:sz w:val="28"/>
        </w:rPr>
        <w:lastRenderedPageBreak/>
        <w:t>Izvještaj o obvezama</w:t>
      </w:r>
    </w:p>
    <w:p w14:paraId="074E2CCA" w14:textId="77777777" w:rsidR="00CF0989" w:rsidRDefault="0029760E">
      <w:pPr>
        <w:keepNext/>
        <w:spacing w:line="240" w:lineRule="auto"/>
        <w:jc w:val="center"/>
      </w:pPr>
      <w:r>
        <w:rPr>
          <w:sz w:val="28"/>
        </w:rPr>
        <w:t>Bilješka 25.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883"/>
        <w:gridCol w:w="4008"/>
        <w:gridCol w:w="882"/>
        <w:gridCol w:w="2345"/>
        <w:gridCol w:w="882"/>
      </w:tblGrid>
      <w:tr w:rsidR="00CF0989" w14:paraId="0F27374B"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D18FD2D" w14:textId="77777777" w:rsidR="00CF0989" w:rsidRDefault="0029760E">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22B57F3E" w14:textId="77777777" w:rsidR="00CF0989" w:rsidRDefault="0029760E">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7DF2379" w14:textId="77777777" w:rsidR="00CF0989" w:rsidRDefault="0029760E">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660AA68" w14:textId="77777777" w:rsidR="00CF0989" w:rsidRDefault="0029760E">
            <w:pPr>
              <w:keepNext/>
              <w:keepLines/>
              <w:spacing w:after="0" w:line="240" w:lineRule="auto"/>
              <w:jc w:val="center"/>
            </w:pPr>
            <w:r>
              <w:rPr>
                <w:b/>
                <w:sz w:val="18"/>
              </w:rPr>
              <w:t>Iznos</w:t>
            </w:r>
          </w:p>
        </w:tc>
        <w:tc>
          <w:tcPr>
            <w:tcW w:w="700" w:type="dxa"/>
            <w:shd w:val="clear" w:color="auto" w:fill="E7F0F9"/>
            <w:tcMar>
              <w:top w:w="0" w:type="dxa"/>
              <w:bottom w:w="0" w:type="dxa"/>
            </w:tcMar>
            <w:vAlign w:val="center"/>
          </w:tcPr>
          <w:p w14:paraId="35761C44" w14:textId="77777777" w:rsidR="00CF0989" w:rsidRDefault="0029760E">
            <w:pPr>
              <w:keepNext/>
              <w:keepLines/>
              <w:spacing w:after="0" w:line="240" w:lineRule="auto"/>
              <w:jc w:val="center"/>
            </w:pPr>
            <w:r>
              <w:rPr>
                <w:b/>
                <w:sz w:val="18"/>
              </w:rPr>
              <w:t>Indeks (%)</w:t>
            </w:r>
          </w:p>
        </w:tc>
      </w:tr>
      <w:tr w:rsidR="00CF0989" w14:paraId="6F4B1D91" w14:textId="77777777">
        <w:tblPrEx>
          <w:tblCellMar>
            <w:top w:w="0" w:type="dxa"/>
            <w:bottom w:w="0" w:type="dxa"/>
          </w:tblCellMar>
        </w:tblPrEx>
        <w:trPr>
          <w:cantSplit/>
          <w:trHeight w:val="560"/>
        </w:trPr>
        <w:tc>
          <w:tcPr>
            <w:tcW w:w="700" w:type="dxa"/>
            <w:tcMar>
              <w:top w:w="0" w:type="dxa"/>
              <w:bottom w:w="0" w:type="dxa"/>
            </w:tcMar>
            <w:vAlign w:val="center"/>
          </w:tcPr>
          <w:p w14:paraId="6E8102DF" w14:textId="77777777" w:rsidR="00CF0989" w:rsidRDefault="00CF0989">
            <w:pPr>
              <w:keepNext/>
              <w:keepLines/>
              <w:spacing w:after="0" w:line="240" w:lineRule="auto"/>
            </w:pPr>
          </w:p>
        </w:tc>
        <w:tc>
          <w:tcPr>
            <w:tcW w:w="3180" w:type="dxa"/>
            <w:tcMar>
              <w:top w:w="0" w:type="dxa"/>
              <w:bottom w:w="0" w:type="dxa"/>
            </w:tcMar>
            <w:vAlign w:val="center"/>
          </w:tcPr>
          <w:p w14:paraId="665821EA" w14:textId="77777777" w:rsidR="00CF0989" w:rsidRDefault="0029760E">
            <w:pPr>
              <w:keepNext/>
              <w:keepLines/>
              <w:spacing w:after="0" w:line="240" w:lineRule="auto"/>
            </w:pPr>
            <w:r>
              <w:rPr>
                <w:sz w:val="18"/>
              </w:rPr>
              <w:t>Stanje dospjelih obveza na kraju izvještajnog razdoblja (šifre V008+D23+D24 + 'D dio 25,26' + D27)</w:t>
            </w:r>
          </w:p>
        </w:tc>
        <w:tc>
          <w:tcPr>
            <w:tcW w:w="700" w:type="dxa"/>
            <w:tcMar>
              <w:top w:w="0" w:type="dxa"/>
              <w:bottom w:w="0" w:type="dxa"/>
            </w:tcMar>
            <w:vAlign w:val="center"/>
          </w:tcPr>
          <w:p w14:paraId="5E1A066B" w14:textId="77777777" w:rsidR="00CF0989" w:rsidRDefault="0029760E">
            <w:pPr>
              <w:keepNext/>
              <w:keepLines/>
              <w:spacing w:after="0" w:line="240" w:lineRule="auto"/>
            </w:pPr>
            <w:r>
              <w:rPr>
                <w:sz w:val="18"/>
              </w:rPr>
              <w:t>V007</w:t>
            </w:r>
          </w:p>
        </w:tc>
        <w:tc>
          <w:tcPr>
            <w:tcW w:w="1860" w:type="dxa"/>
            <w:tcMar>
              <w:top w:w="0" w:type="dxa"/>
              <w:bottom w:w="0" w:type="dxa"/>
            </w:tcMar>
            <w:vAlign w:val="center"/>
          </w:tcPr>
          <w:p w14:paraId="27750CBE" w14:textId="77777777" w:rsidR="00CF0989" w:rsidRDefault="0029760E">
            <w:pPr>
              <w:keepNext/>
              <w:keepLines/>
              <w:spacing w:after="0" w:line="240" w:lineRule="auto"/>
              <w:jc w:val="right"/>
            </w:pPr>
            <w:r>
              <w:rPr>
                <w:sz w:val="18"/>
              </w:rPr>
              <w:t>0,00</w:t>
            </w:r>
          </w:p>
        </w:tc>
        <w:tc>
          <w:tcPr>
            <w:tcW w:w="700" w:type="dxa"/>
            <w:tcMar>
              <w:top w:w="0" w:type="dxa"/>
              <w:bottom w:w="0" w:type="dxa"/>
            </w:tcMar>
            <w:vAlign w:val="center"/>
          </w:tcPr>
          <w:p w14:paraId="50768EA5" w14:textId="77777777" w:rsidR="00CF0989" w:rsidRDefault="0029760E">
            <w:pPr>
              <w:keepNext/>
              <w:keepLines/>
              <w:spacing w:after="0" w:line="240" w:lineRule="auto"/>
              <w:jc w:val="right"/>
            </w:pPr>
            <w:r>
              <w:rPr>
                <w:sz w:val="18"/>
              </w:rPr>
              <w:t>-</w:t>
            </w:r>
          </w:p>
        </w:tc>
      </w:tr>
    </w:tbl>
    <w:p w14:paraId="2FBA2469" w14:textId="77777777" w:rsidR="00CF0989" w:rsidRDefault="00CF0989">
      <w:pPr>
        <w:spacing w:after="0"/>
      </w:pPr>
    </w:p>
    <w:p w14:paraId="131396CE" w14:textId="77777777" w:rsidR="00CF0989" w:rsidRDefault="0029760E">
      <w:pPr>
        <w:spacing w:line="240" w:lineRule="auto"/>
        <w:jc w:val="both"/>
      </w:pPr>
      <w:r>
        <w:t>Ukupne obveze na dan 30.06.2025. iznose 249.073,66 € i sastoje se samo od nedospjelih obveza, čija naplata dospijeva u mjesecu srpnju. Dospjelih obveza nemamo, jer su sve podmirene u valutacijskom roku. Ukupne nedospjele obveze iznose 249.073,66 €, a  sastoje se od obveza za zaposlene u  iznosu od  91.516,89 € (plaća za 06. mjesec isplaćena u 07. mjesecu 2025. godine), obveza za materijalne rashode u iznosu od  5.360,96 €  (prijevoz djelatnika za 06. mjesec, tekući mjesečni rashodi  koji su dospjeli na napl</w:t>
      </w:r>
      <w:r>
        <w:t>atu u mjesecu srpnju), od obveza za financijske rashode  u iznosu od 73,31 €  (računi za 06.mjesec), od obveze proračunskih korisnika za povrat u proračun  u iznosu od 152.122,50 €.  Razlog ovako velikog iznosa obveze za povrat u nadležni proračun nalazi su u tome što smo u 2025.g. knjižili višak uplaćenih namjenskih sredstava iz 2024.g. za rashode za zaposlene u iznosu od 89.939,25 €. Naime u 12. mjesecu 2024.g. utvrđeno je postojanje viška dobivenih  sredstva  od JLS-u za sufinanciranje rashoda za zaposle</w:t>
      </w:r>
      <w:r>
        <w:t>ne, pa je knjižen storno  prihoda  uz istovremeno knjiženje obveze za povrat u nadležni proračun u iznosu od 152.122,50 €.  Kako JLS-u otoka Krka ispunjavaju svoje mjesečne obveze definirane Ugovorom o financiranju rashoda za zaposlenike JVP Grada Krka za 2025.g. ponovno imamo pretplatu sredstava. Za pretplaćeni iznosi umanjile su  se uplate JLS-u i knjižena je obveza za povrat u nadležni proračun. Višak sredstava utrošiti će se do kraja 2025.g. za financiranje rashoda za zaposlene.</w:t>
      </w:r>
    </w:p>
    <w:p w14:paraId="718D1B53" w14:textId="77777777" w:rsidR="00CF0989" w:rsidRDefault="00CF0989"/>
    <w:sectPr w:rsidR="00CF09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altName w:val="Calibri"/>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CF0989"/>
    <w:rsid w:val="0029760E"/>
    <w:rsid w:val="00CF0989"/>
    <w:rsid w:val="00E7338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1FAD7"/>
  <w15:docId w15:val="{CEA7C83E-C5F9-4253-95E7-29F780FF3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hr-HR" w:eastAsia="hr-H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3268</Words>
  <Characters>18630</Characters>
  <Application>Microsoft Office Word</Application>
  <DocSecurity>0</DocSecurity>
  <Lines>155</Lines>
  <Paragraphs>43</Paragraphs>
  <ScaleCrop>false</ScaleCrop>
  <Company/>
  <LinksUpToDate>false</LinksUpToDate>
  <CharactersWithSpaces>21855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vksta</cp:lastModifiedBy>
  <cp:revision>2</cp:revision>
  <dcterms:created xsi:type="dcterms:W3CDTF">2025-07-10T09:05:00Z</dcterms:created>
  <dcterms:modified xsi:type="dcterms:W3CDTF">2025-07-10T09:05:00Z</dcterms:modified>
</cp:coreProperties>
</file>