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20A19" w14:textId="320A4A51" w:rsidR="00D35BFA" w:rsidRPr="00D35BFA" w:rsidRDefault="004B3BA8" w:rsidP="00D35BFA">
      <w:pPr>
        <w:pStyle w:val="NoSpacing"/>
        <w:spacing w:line="276" w:lineRule="auto"/>
        <w:jc w:val="both"/>
      </w:pPr>
      <w:r>
        <w:t>URBROJ</w:t>
      </w:r>
      <w:r w:rsidR="00D35BFA" w:rsidRPr="00D35BFA">
        <w:t xml:space="preserve">: </w:t>
      </w:r>
      <w:r w:rsidR="00A4170C">
        <w:t>03-01/22-02</w:t>
      </w:r>
    </w:p>
    <w:p w14:paraId="13292333" w14:textId="77777777" w:rsidR="00C663EB" w:rsidRDefault="00D35BFA" w:rsidP="00C663EB">
      <w:r w:rsidRPr="00D35BFA">
        <w:t xml:space="preserve">Krk, </w:t>
      </w:r>
      <w:r w:rsidR="003F46EB">
        <w:t>11</w:t>
      </w:r>
      <w:r w:rsidRPr="00D35BFA">
        <w:t>.</w:t>
      </w:r>
      <w:r w:rsidR="004B3BA8">
        <w:t xml:space="preserve"> </w:t>
      </w:r>
      <w:r w:rsidR="00AA0986">
        <w:t>siječnja</w:t>
      </w:r>
      <w:r w:rsidR="004B3BA8">
        <w:t xml:space="preserve"> </w:t>
      </w:r>
      <w:r w:rsidRPr="00D35BFA">
        <w:t>202</w:t>
      </w:r>
      <w:r w:rsidR="00AA0986">
        <w:t>2</w:t>
      </w:r>
      <w:r w:rsidRPr="00D35BFA">
        <w:t>.</w:t>
      </w:r>
    </w:p>
    <w:p w14:paraId="60744D24" w14:textId="14B34EC8" w:rsidR="00734BF1" w:rsidRDefault="003F46EB" w:rsidP="00460BD7">
      <w:pPr>
        <w:jc w:val="both"/>
      </w:pPr>
      <w:r>
        <w:t xml:space="preserve">Na temelju odredbi Zakona o javnoj nabavi (NN 120/16), </w:t>
      </w:r>
      <w:r w:rsidRPr="003F46EB">
        <w:t>Pravilnika o planu nabave, registru ugovora, prethodnom savjetovanju i analizi tržišta u javnoj nabavi (NN 101/17., 144/20.)</w:t>
      </w:r>
      <w:r>
        <w:t xml:space="preserve">, </w:t>
      </w:r>
      <w:r w:rsidR="00110481">
        <w:t xml:space="preserve">članka 36. Statuta Javne vatrogasne postrojbe Grada Krka (Broj: 06-10/20-03), te </w:t>
      </w:r>
      <w:r>
        <w:t>Pravilnika o provedbi postupka jednostavne nabave roba, radova i usluga Javne vatrogasne postrojbe Grada Krka (Broj: 05-10/17-04),</w:t>
      </w:r>
      <w:r w:rsidR="00110481">
        <w:t xml:space="preserve"> </w:t>
      </w:r>
      <w:r w:rsidR="00734BF1">
        <w:t>zapovjednik Javne vatrogasne postrojbe Grada Krka dana 11. siječnja 2022. godine, donosi</w:t>
      </w:r>
    </w:p>
    <w:p w14:paraId="34EE18D9" w14:textId="28877A93" w:rsidR="00734BF1" w:rsidRPr="00A4170C" w:rsidRDefault="00734BF1" w:rsidP="00A4170C">
      <w:pPr>
        <w:pStyle w:val="NoSpacing"/>
        <w:spacing w:line="276" w:lineRule="auto"/>
        <w:jc w:val="center"/>
        <w:rPr>
          <w:b/>
          <w:bCs/>
        </w:rPr>
      </w:pPr>
      <w:r w:rsidRPr="00A4170C">
        <w:rPr>
          <w:b/>
          <w:bCs/>
        </w:rPr>
        <w:t>O D L U K U</w:t>
      </w:r>
    </w:p>
    <w:p w14:paraId="57F0504C" w14:textId="0C4D505B" w:rsidR="00734BF1" w:rsidRPr="00C663EB" w:rsidRDefault="00734BF1" w:rsidP="00C663EB">
      <w:pPr>
        <w:jc w:val="center"/>
        <w:rPr>
          <w:b/>
          <w:bCs/>
        </w:rPr>
      </w:pPr>
      <w:r w:rsidRPr="00C663EB">
        <w:rPr>
          <w:b/>
          <w:bCs/>
        </w:rPr>
        <w:t>o izuzeću od provedbe postupka jednostavne nabave u 2022. godini</w:t>
      </w:r>
    </w:p>
    <w:p w14:paraId="2CF4437A" w14:textId="77777777" w:rsidR="00734BF1" w:rsidRPr="00A4170C" w:rsidRDefault="00734BF1" w:rsidP="00A4170C">
      <w:pPr>
        <w:pStyle w:val="NoSpacing"/>
        <w:spacing w:line="276" w:lineRule="auto"/>
        <w:jc w:val="center"/>
        <w:rPr>
          <w:b/>
          <w:bCs/>
        </w:rPr>
      </w:pPr>
      <w:r w:rsidRPr="00A4170C">
        <w:rPr>
          <w:b/>
          <w:bCs/>
        </w:rPr>
        <w:t>I.</w:t>
      </w:r>
    </w:p>
    <w:p w14:paraId="0AA95017" w14:textId="77777777" w:rsidR="00734BF1" w:rsidRDefault="00734BF1" w:rsidP="00C663EB">
      <w:r>
        <w:t>Od provedbe postupka jednostavne nabave u 2022. godini izuzimaju se:</w:t>
      </w:r>
    </w:p>
    <w:tbl>
      <w:tblPr>
        <w:tblW w:w="9067" w:type="dxa"/>
        <w:tblLayout w:type="fixed"/>
        <w:tblLook w:val="04A0" w:firstRow="1" w:lastRow="0" w:firstColumn="1" w:lastColumn="0" w:noHBand="0" w:noVBand="1"/>
      </w:tblPr>
      <w:tblGrid>
        <w:gridCol w:w="704"/>
        <w:gridCol w:w="3686"/>
        <w:gridCol w:w="2409"/>
        <w:gridCol w:w="2268"/>
      </w:tblGrid>
      <w:tr w:rsidR="00F07857" w:rsidRPr="00A4170C" w14:paraId="7A99D7EB" w14:textId="77777777" w:rsidTr="003B01DE">
        <w:trPr>
          <w:trHeight w:val="567"/>
        </w:trPr>
        <w:tc>
          <w:tcPr>
            <w:tcW w:w="704" w:type="dxa"/>
            <w:tcBorders>
              <w:top w:val="single" w:sz="4" w:space="0" w:color="auto"/>
              <w:left w:val="single" w:sz="4" w:space="0" w:color="auto"/>
              <w:bottom w:val="single" w:sz="4" w:space="0" w:color="auto"/>
              <w:right w:val="single" w:sz="4" w:space="0" w:color="auto"/>
            </w:tcBorders>
            <w:shd w:val="clear" w:color="000000" w:fill="87CEFA"/>
            <w:vAlign w:val="center"/>
            <w:hideMark/>
          </w:tcPr>
          <w:p w14:paraId="6195CE26" w14:textId="77777777" w:rsidR="00F07857" w:rsidRPr="00734BF1" w:rsidRDefault="00F07857" w:rsidP="00734BF1">
            <w:pPr>
              <w:spacing w:after="0" w:line="240" w:lineRule="auto"/>
              <w:jc w:val="center"/>
              <w:rPr>
                <w:rFonts w:ascii="Calibri" w:eastAsia="Times New Roman" w:hAnsi="Calibri" w:cs="Calibri"/>
                <w:b/>
                <w:bCs/>
                <w:color w:val="000000"/>
                <w:sz w:val="20"/>
                <w:szCs w:val="20"/>
                <w:lang w:eastAsia="hr-HR"/>
              </w:rPr>
            </w:pPr>
            <w:r w:rsidRPr="00734BF1">
              <w:rPr>
                <w:rFonts w:ascii="Calibri" w:eastAsia="Times New Roman" w:hAnsi="Calibri" w:cs="Calibri"/>
                <w:b/>
                <w:bCs/>
                <w:color w:val="000000"/>
                <w:sz w:val="20"/>
                <w:szCs w:val="20"/>
                <w:lang w:eastAsia="hr-HR"/>
              </w:rPr>
              <w:t>Redni broj</w:t>
            </w:r>
          </w:p>
        </w:tc>
        <w:tc>
          <w:tcPr>
            <w:tcW w:w="3686" w:type="dxa"/>
            <w:tcBorders>
              <w:top w:val="single" w:sz="4" w:space="0" w:color="auto"/>
              <w:left w:val="nil"/>
              <w:bottom w:val="single" w:sz="4" w:space="0" w:color="auto"/>
              <w:right w:val="single" w:sz="4" w:space="0" w:color="auto"/>
            </w:tcBorders>
            <w:shd w:val="clear" w:color="000000" w:fill="87CEFA"/>
            <w:vAlign w:val="center"/>
            <w:hideMark/>
          </w:tcPr>
          <w:p w14:paraId="2026AFD7" w14:textId="77777777" w:rsidR="00F07857" w:rsidRPr="00734BF1" w:rsidRDefault="00F07857" w:rsidP="00734BF1">
            <w:pPr>
              <w:spacing w:after="0" w:line="240" w:lineRule="auto"/>
              <w:jc w:val="center"/>
              <w:rPr>
                <w:rFonts w:ascii="Calibri" w:eastAsia="Times New Roman" w:hAnsi="Calibri" w:cs="Calibri"/>
                <w:b/>
                <w:bCs/>
                <w:color w:val="000000"/>
                <w:sz w:val="20"/>
                <w:szCs w:val="20"/>
                <w:lang w:eastAsia="hr-HR"/>
              </w:rPr>
            </w:pPr>
            <w:r w:rsidRPr="00734BF1">
              <w:rPr>
                <w:rFonts w:ascii="Calibri" w:eastAsia="Times New Roman" w:hAnsi="Calibri" w:cs="Calibri"/>
                <w:b/>
                <w:bCs/>
                <w:color w:val="000000"/>
                <w:sz w:val="20"/>
                <w:szCs w:val="20"/>
                <w:lang w:eastAsia="hr-HR"/>
              </w:rPr>
              <w:t>Predmet nabave</w:t>
            </w:r>
          </w:p>
        </w:tc>
        <w:tc>
          <w:tcPr>
            <w:tcW w:w="2409" w:type="dxa"/>
            <w:tcBorders>
              <w:top w:val="single" w:sz="4" w:space="0" w:color="auto"/>
              <w:left w:val="nil"/>
              <w:bottom w:val="single" w:sz="4" w:space="0" w:color="auto"/>
              <w:right w:val="single" w:sz="4" w:space="0" w:color="auto"/>
            </w:tcBorders>
            <w:shd w:val="clear" w:color="000000" w:fill="87CEFA"/>
            <w:vAlign w:val="center"/>
            <w:hideMark/>
          </w:tcPr>
          <w:p w14:paraId="08AE94D7" w14:textId="77777777" w:rsidR="00F07857" w:rsidRPr="00734BF1" w:rsidRDefault="00F07857" w:rsidP="00734BF1">
            <w:pPr>
              <w:spacing w:after="0" w:line="240" w:lineRule="auto"/>
              <w:jc w:val="center"/>
              <w:rPr>
                <w:rFonts w:ascii="Calibri" w:eastAsia="Times New Roman" w:hAnsi="Calibri" w:cs="Calibri"/>
                <w:b/>
                <w:bCs/>
                <w:color w:val="000000"/>
                <w:sz w:val="20"/>
                <w:szCs w:val="20"/>
                <w:lang w:eastAsia="hr-HR"/>
              </w:rPr>
            </w:pPr>
            <w:r w:rsidRPr="00734BF1">
              <w:rPr>
                <w:rFonts w:ascii="Calibri" w:eastAsia="Times New Roman" w:hAnsi="Calibri" w:cs="Calibri"/>
                <w:b/>
                <w:bCs/>
                <w:color w:val="000000"/>
                <w:sz w:val="20"/>
                <w:szCs w:val="20"/>
                <w:lang w:eastAsia="hr-HR"/>
              </w:rPr>
              <w:t>Procijenjena vrijednost nabave (u kunama)</w:t>
            </w:r>
          </w:p>
        </w:tc>
        <w:tc>
          <w:tcPr>
            <w:tcW w:w="2268" w:type="dxa"/>
            <w:tcBorders>
              <w:top w:val="single" w:sz="4" w:space="0" w:color="auto"/>
              <w:left w:val="nil"/>
              <w:bottom w:val="single" w:sz="4" w:space="0" w:color="auto"/>
              <w:right w:val="single" w:sz="4" w:space="0" w:color="auto"/>
            </w:tcBorders>
            <w:shd w:val="clear" w:color="000000" w:fill="87CEFA"/>
            <w:vAlign w:val="center"/>
            <w:hideMark/>
          </w:tcPr>
          <w:p w14:paraId="2C90BC65" w14:textId="70AF3357" w:rsidR="00F07857" w:rsidRPr="00734BF1" w:rsidRDefault="00A4170C" w:rsidP="00734BF1">
            <w:pPr>
              <w:spacing w:after="0" w:line="240" w:lineRule="auto"/>
              <w:jc w:val="center"/>
              <w:rPr>
                <w:rFonts w:ascii="Calibri" w:eastAsia="Times New Roman" w:hAnsi="Calibri" w:cs="Calibri"/>
                <w:b/>
                <w:bCs/>
                <w:color w:val="000000"/>
                <w:sz w:val="20"/>
                <w:szCs w:val="20"/>
                <w:lang w:eastAsia="hr-HR"/>
              </w:rPr>
            </w:pPr>
            <w:r w:rsidRPr="00A4170C">
              <w:rPr>
                <w:rFonts w:ascii="Calibri" w:eastAsia="Times New Roman" w:hAnsi="Calibri" w:cs="Calibri"/>
                <w:b/>
                <w:bCs/>
                <w:color w:val="000000"/>
                <w:sz w:val="20"/>
                <w:szCs w:val="20"/>
                <w:lang w:eastAsia="hr-HR"/>
              </w:rPr>
              <w:t>Planirana vrijednost nabave</w:t>
            </w:r>
            <w:r>
              <w:rPr>
                <w:rFonts w:ascii="Calibri" w:eastAsia="Times New Roman" w:hAnsi="Calibri" w:cs="Calibri"/>
                <w:b/>
                <w:bCs/>
                <w:color w:val="000000"/>
                <w:sz w:val="20"/>
                <w:szCs w:val="20"/>
                <w:lang w:eastAsia="hr-HR"/>
              </w:rPr>
              <w:t xml:space="preserve"> (u kunama)</w:t>
            </w:r>
          </w:p>
        </w:tc>
      </w:tr>
      <w:tr w:rsidR="00F07857" w:rsidRPr="00A4170C" w14:paraId="011B9E68"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030B5E69" w14:textId="1E7314E5"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w:t>
            </w:r>
          </w:p>
        </w:tc>
        <w:tc>
          <w:tcPr>
            <w:tcW w:w="3686" w:type="dxa"/>
            <w:tcBorders>
              <w:top w:val="nil"/>
              <w:left w:val="nil"/>
              <w:bottom w:val="single" w:sz="4" w:space="0" w:color="auto"/>
              <w:right w:val="single" w:sz="4" w:space="0" w:color="auto"/>
            </w:tcBorders>
            <w:shd w:val="clear" w:color="auto" w:fill="auto"/>
            <w:vAlign w:val="center"/>
            <w:hideMark/>
          </w:tcPr>
          <w:p w14:paraId="154BDD33"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Usluga opskrbe el. energijom i otkup el. energije</w:t>
            </w:r>
          </w:p>
        </w:tc>
        <w:tc>
          <w:tcPr>
            <w:tcW w:w="2409" w:type="dxa"/>
            <w:tcBorders>
              <w:top w:val="nil"/>
              <w:left w:val="nil"/>
              <w:bottom w:val="single" w:sz="4" w:space="0" w:color="auto"/>
              <w:right w:val="single" w:sz="4" w:space="0" w:color="auto"/>
            </w:tcBorders>
            <w:shd w:val="clear" w:color="auto" w:fill="auto"/>
            <w:noWrap/>
            <w:vAlign w:val="center"/>
            <w:hideMark/>
          </w:tcPr>
          <w:p w14:paraId="1711B452" w14:textId="77777777" w:rsidR="00F07857" w:rsidRPr="00734BF1" w:rsidRDefault="00F07857" w:rsidP="00734BF1">
            <w:pPr>
              <w:spacing w:after="0" w:line="240" w:lineRule="auto"/>
              <w:jc w:val="center"/>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32.000,00</w:t>
            </w:r>
          </w:p>
        </w:tc>
        <w:tc>
          <w:tcPr>
            <w:tcW w:w="2268" w:type="dxa"/>
            <w:tcBorders>
              <w:top w:val="nil"/>
              <w:left w:val="nil"/>
              <w:bottom w:val="single" w:sz="4" w:space="0" w:color="auto"/>
              <w:right w:val="single" w:sz="4" w:space="0" w:color="auto"/>
            </w:tcBorders>
            <w:shd w:val="clear" w:color="auto" w:fill="auto"/>
            <w:vAlign w:val="center"/>
            <w:hideMark/>
          </w:tcPr>
          <w:p w14:paraId="1D3F5A00" w14:textId="7D0F4161" w:rsidR="00F07857" w:rsidRPr="00734BF1" w:rsidRDefault="003639F1"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40.000,00</w:t>
            </w:r>
          </w:p>
        </w:tc>
      </w:tr>
      <w:tr w:rsidR="00F07857" w:rsidRPr="00A4170C" w14:paraId="60635B1B"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1B98BD45" w14:textId="3FF54958"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2</w:t>
            </w:r>
          </w:p>
        </w:tc>
        <w:tc>
          <w:tcPr>
            <w:tcW w:w="3686" w:type="dxa"/>
            <w:tcBorders>
              <w:top w:val="nil"/>
              <w:left w:val="nil"/>
              <w:bottom w:val="single" w:sz="4" w:space="0" w:color="auto"/>
              <w:right w:val="single" w:sz="4" w:space="0" w:color="auto"/>
            </w:tcBorders>
            <w:shd w:val="clear" w:color="auto" w:fill="auto"/>
            <w:vAlign w:val="center"/>
            <w:hideMark/>
          </w:tcPr>
          <w:p w14:paraId="53C746C0"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Motorni benzin i dizel gorivo</w:t>
            </w:r>
          </w:p>
        </w:tc>
        <w:tc>
          <w:tcPr>
            <w:tcW w:w="2409" w:type="dxa"/>
            <w:tcBorders>
              <w:top w:val="nil"/>
              <w:left w:val="nil"/>
              <w:bottom w:val="single" w:sz="4" w:space="0" w:color="auto"/>
              <w:right w:val="single" w:sz="4" w:space="0" w:color="auto"/>
            </w:tcBorders>
            <w:shd w:val="clear" w:color="auto" w:fill="auto"/>
            <w:noWrap/>
            <w:vAlign w:val="center"/>
            <w:hideMark/>
          </w:tcPr>
          <w:p w14:paraId="467351DD" w14:textId="77777777" w:rsidR="00F07857" w:rsidRPr="00734BF1" w:rsidRDefault="00F07857" w:rsidP="00734BF1">
            <w:pPr>
              <w:spacing w:after="0" w:line="240" w:lineRule="auto"/>
              <w:jc w:val="center"/>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88.000,00</w:t>
            </w:r>
          </w:p>
        </w:tc>
        <w:tc>
          <w:tcPr>
            <w:tcW w:w="2268" w:type="dxa"/>
            <w:tcBorders>
              <w:top w:val="nil"/>
              <w:left w:val="nil"/>
              <w:bottom w:val="single" w:sz="4" w:space="0" w:color="auto"/>
              <w:right w:val="single" w:sz="4" w:space="0" w:color="auto"/>
            </w:tcBorders>
            <w:shd w:val="clear" w:color="auto" w:fill="auto"/>
            <w:vAlign w:val="center"/>
            <w:hideMark/>
          </w:tcPr>
          <w:p w14:paraId="51186ECA" w14:textId="4D4C289D" w:rsidR="00F07857" w:rsidRPr="00734BF1" w:rsidRDefault="003639F1"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110.000,00</w:t>
            </w:r>
          </w:p>
        </w:tc>
      </w:tr>
      <w:tr w:rsidR="00F07857" w:rsidRPr="00A4170C" w14:paraId="29D1DD4E"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5EAAFA7E" w14:textId="400B78A1"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3</w:t>
            </w:r>
          </w:p>
        </w:tc>
        <w:tc>
          <w:tcPr>
            <w:tcW w:w="3686" w:type="dxa"/>
            <w:tcBorders>
              <w:top w:val="nil"/>
              <w:left w:val="nil"/>
              <w:bottom w:val="single" w:sz="4" w:space="0" w:color="auto"/>
              <w:right w:val="single" w:sz="4" w:space="0" w:color="auto"/>
            </w:tcBorders>
            <w:shd w:val="clear" w:color="auto" w:fill="auto"/>
            <w:vAlign w:val="center"/>
            <w:hideMark/>
          </w:tcPr>
          <w:p w14:paraId="3FFB74AF"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 xml:space="preserve">Redovni godišnji servisi i popravci vozila - </w:t>
            </w:r>
            <w:proofErr w:type="spellStart"/>
            <w:r w:rsidRPr="00734BF1">
              <w:rPr>
                <w:rFonts w:ascii="Calibri" w:eastAsia="Times New Roman" w:hAnsi="Calibri" w:cs="Calibri"/>
                <w:color w:val="000000"/>
                <w:sz w:val="20"/>
                <w:szCs w:val="20"/>
                <w:lang w:eastAsia="hr-HR"/>
              </w:rPr>
              <w:t>Ziegler</w:t>
            </w:r>
            <w:proofErr w:type="spellEnd"/>
          </w:p>
        </w:tc>
        <w:tc>
          <w:tcPr>
            <w:tcW w:w="2409" w:type="dxa"/>
            <w:tcBorders>
              <w:top w:val="nil"/>
              <w:left w:val="nil"/>
              <w:bottom w:val="single" w:sz="4" w:space="0" w:color="auto"/>
              <w:right w:val="single" w:sz="4" w:space="0" w:color="auto"/>
            </w:tcBorders>
            <w:shd w:val="clear" w:color="auto" w:fill="auto"/>
            <w:noWrap/>
            <w:vAlign w:val="center"/>
            <w:hideMark/>
          </w:tcPr>
          <w:p w14:paraId="2F167301" w14:textId="77777777" w:rsidR="00F07857" w:rsidRPr="00734BF1" w:rsidRDefault="00F07857" w:rsidP="00734BF1">
            <w:pPr>
              <w:spacing w:after="0" w:line="240" w:lineRule="auto"/>
              <w:jc w:val="center"/>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30.000,00</w:t>
            </w:r>
          </w:p>
        </w:tc>
        <w:tc>
          <w:tcPr>
            <w:tcW w:w="2268" w:type="dxa"/>
            <w:tcBorders>
              <w:top w:val="nil"/>
              <w:left w:val="nil"/>
              <w:bottom w:val="single" w:sz="4" w:space="0" w:color="auto"/>
              <w:right w:val="single" w:sz="4" w:space="0" w:color="auto"/>
            </w:tcBorders>
            <w:shd w:val="clear" w:color="auto" w:fill="auto"/>
            <w:vAlign w:val="center"/>
            <w:hideMark/>
          </w:tcPr>
          <w:p w14:paraId="0B46BD64" w14:textId="7DBEEAF8" w:rsidR="00F07857" w:rsidRPr="00734BF1" w:rsidRDefault="003B01DE"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37.500,00</w:t>
            </w:r>
          </w:p>
        </w:tc>
      </w:tr>
      <w:tr w:rsidR="00F07857" w:rsidRPr="00A4170C" w14:paraId="3BA45147"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323CDDA" w14:textId="131F9328"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4</w:t>
            </w:r>
          </w:p>
        </w:tc>
        <w:tc>
          <w:tcPr>
            <w:tcW w:w="3686" w:type="dxa"/>
            <w:tcBorders>
              <w:top w:val="nil"/>
              <w:left w:val="nil"/>
              <w:bottom w:val="single" w:sz="4" w:space="0" w:color="auto"/>
              <w:right w:val="single" w:sz="4" w:space="0" w:color="auto"/>
            </w:tcBorders>
            <w:shd w:val="clear" w:color="auto" w:fill="auto"/>
            <w:vAlign w:val="center"/>
            <w:hideMark/>
          </w:tcPr>
          <w:p w14:paraId="09E9360C"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Redovni godišnji servisi i popravci vozila - Mi Star</w:t>
            </w:r>
          </w:p>
        </w:tc>
        <w:tc>
          <w:tcPr>
            <w:tcW w:w="2409" w:type="dxa"/>
            <w:tcBorders>
              <w:top w:val="nil"/>
              <w:left w:val="nil"/>
              <w:bottom w:val="single" w:sz="4" w:space="0" w:color="auto"/>
              <w:right w:val="single" w:sz="4" w:space="0" w:color="auto"/>
            </w:tcBorders>
            <w:shd w:val="clear" w:color="auto" w:fill="auto"/>
            <w:noWrap/>
            <w:vAlign w:val="center"/>
            <w:hideMark/>
          </w:tcPr>
          <w:p w14:paraId="56558021" w14:textId="77777777" w:rsidR="00F07857" w:rsidRPr="00734BF1" w:rsidRDefault="00F07857" w:rsidP="00734BF1">
            <w:pPr>
              <w:spacing w:after="0" w:line="240" w:lineRule="auto"/>
              <w:jc w:val="center"/>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30.000,00</w:t>
            </w:r>
          </w:p>
        </w:tc>
        <w:tc>
          <w:tcPr>
            <w:tcW w:w="2268" w:type="dxa"/>
            <w:tcBorders>
              <w:top w:val="nil"/>
              <w:left w:val="nil"/>
              <w:bottom w:val="single" w:sz="4" w:space="0" w:color="auto"/>
              <w:right w:val="single" w:sz="4" w:space="0" w:color="auto"/>
            </w:tcBorders>
            <w:shd w:val="clear" w:color="auto" w:fill="auto"/>
            <w:vAlign w:val="center"/>
            <w:hideMark/>
          </w:tcPr>
          <w:p w14:paraId="29214383" w14:textId="2049276E" w:rsidR="00F07857" w:rsidRPr="00734BF1" w:rsidRDefault="003B01DE"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37.500,00</w:t>
            </w:r>
          </w:p>
        </w:tc>
      </w:tr>
      <w:tr w:rsidR="00F07857" w:rsidRPr="00A4170C" w14:paraId="28E40009"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9CEE371" w14:textId="3D5D10C4"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5</w:t>
            </w:r>
          </w:p>
        </w:tc>
        <w:tc>
          <w:tcPr>
            <w:tcW w:w="3686" w:type="dxa"/>
            <w:tcBorders>
              <w:top w:val="nil"/>
              <w:left w:val="nil"/>
              <w:bottom w:val="single" w:sz="4" w:space="0" w:color="auto"/>
              <w:right w:val="single" w:sz="4" w:space="0" w:color="auto"/>
            </w:tcBorders>
            <w:shd w:val="clear" w:color="auto" w:fill="auto"/>
            <w:vAlign w:val="center"/>
            <w:hideMark/>
          </w:tcPr>
          <w:p w14:paraId="4AFAAA91"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Redovni godišnji servisi i popravci vozila - Auto Hrvatska PSC</w:t>
            </w:r>
          </w:p>
        </w:tc>
        <w:tc>
          <w:tcPr>
            <w:tcW w:w="2409" w:type="dxa"/>
            <w:tcBorders>
              <w:top w:val="nil"/>
              <w:left w:val="nil"/>
              <w:bottom w:val="single" w:sz="4" w:space="0" w:color="auto"/>
              <w:right w:val="single" w:sz="4" w:space="0" w:color="auto"/>
            </w:tcBorders>
            <w:shd w:val="clear" w:color="auto" w:fill="auto"/>
            <w:noWrap/>
            <w:vAlign w:val="center"/>
            <w:hideMark/>
          </w:tcPr>
          <w:p w14:paraId="5B9852FF" w14:textId="77777777" w:rsidR="00F07857" w:rsidRPr="00734BF1" w:rsidRDefault="00F07857" w:rsidP="00734BF1">
            <w:pPr>
              <w:spacing w:after="0" w:line="240" w:lineRule="auto"/>
              <w:jc w:val="center"/>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30.000,00</w:t>
            </w:r>
          </w:p>
        </w:tc>
        <w:tc>
          <w:tcPr>
            <w:tcW w:w="2268" w:type="dxa"/>
            <w:tcBorders>
              <w:top w:val="nil"/>
              <w:left w:val="nil"/>
              <w:bottom w:val="single" w:sz="4" w:space="0" w:color="auto"/>
              <w:right w:val="single" w:sz="4" w:space="0" w:color="auto"/>
            </w:tcBorders>
            <w:shd w:val="clear" w:color="auto" w:fill="auto"/>
            <w:vAlign w:val="center"/>
            <w:hideMark/>
          </w:tcPr>
          <w:p w14:paraId="7DB4DA2C" w14:textId="317A59D7" w:rsidR="00F07857" w:rsidRPr="00734BF1" w:rsidRDefault="003B01DE"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37.500,00</w:t>
            </w:r>
          </w:p>
        </w:tc>
      </w:tr>
      <w:tr w:rsidR="00F07857" w:rsidRPr="00A4170C" w14:paraId="0F10E553"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430927E" w14:textId="365901A0"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6</w:t>
            </w:r>
          </w:p>
        </w:tc>
        <w:tc>
          <w:tcPr>
            <w:tcW w:w="3686" w:type="dxa"/>
            <w:tcBorders>
              <w:top w:val="nil"/>
              <w:left w:val="nil"/>
              <w:bottom w:val="single" w:sz="4" w:space="0" w:color="auto"/>
              <w:right w:val="single" w:sz="4" w:space="0" w:color="auto"/>
            </w:tcBorders>
            <w:shd w:val="clear" w:color="auto" w:fill="auto"/>
            <w:vAlign w:val="center"/>
            <w:hideMark/>
          </w:tcPr>
          <w:p w14:paraId="5BA55462"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Školovanje djelatnika</w:t>
            </w:r>
          </w:p>
        </w:tc>
        <w:tc>
          <w:tcPr>
            <w:tcW w:w="2409" w:type="dxa"/>
            <w:tcBorders>
              <w:top w:val="nil"/>
              <w:left w:val="nil"/>
              <w:bottom w:val="single" w:sz="4" w:space="0" w:color="auto"/>
              <w:right w:val="single" w:sz="4" w:space="0" w:color="auto"/>
            </w:tcBorders>
            <w:shd w:val="clear" w:color="auto" w:fill="auto"/>
            <w:noWrap/>
            <w:vAlign w:val="center"/>
            <w:hideMark/>
          </w:tcPr>
          <w:p w14:paraId="3CCB5CC1" w14:textId="77777777" w:rsidR="00F07857" w:rsidRPr="00734BF1" w:rsidRDefault="00F07857" w:rsidP="00734BF1">
            <w:pPr>
              <w:spacing w:after="0" w:line="240" w:lineRule="auto"/>
              <w:jc w:val="center"/>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43.200,00</w:t>
            </w:r>
          </w:p>
        </w:tc>
        <w:tc>
          <w:tcPr>
            <w:tcW w:w="2268" w:type="dxa"/>
            <w:tcBorders>
              <w:top w:val="nil"/>
              <w:left w:val="nil"/>
              <w:bottom w:val="single" w:sz="4" w:space="0" w:color="auto"/>
              <w:right w:val="single" w:sz="4" w:space="0" w:color="auto"/>
            </w:tcBorders>
            <w:shd w:val="clear" w:color="auto" w:fill="auto"/>
            <w:vAlign w:val="center"/>
            <w:hideMark/>
          </w:tcPr>
          <w:p w14:paraId="60B22F41" w14:textId="3DD54D65" w:rsidR="00F07857" w:rsidRPr="00734BF1" w:rsidRDefault="003B01DE"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43.200,00</w:t>
            </w:r>
          </w:p>
        </w:tc>
      </w:tr>
      <w:tr w:rsidR="00F07857" w:rsidRPr="00A4170C" w14:paraId="04FD0E97"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266B4767" w14:textId="0FA02979"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7</w:t>
            </w:r>
          </w:p>
        </w:tc>
        <w:tc>
          <w:tcPr>
            <w:tcW w:w="3686" w:type="dxa"/>
            <w:tcBorders>
              <w:top w:val="nil"/>
              <w:left w:val="nil"/>
              <w:bottom w:val="single" w:sz="4" w:space="0" w:color="auto"/>
              <w:right w:val="single" w:sz="4" w:space="0" w:color="auto"/>
            </w:tcBorders>
            <w:shd w:val="clear" w:color="auto" w:fill="auto"/>
            <w:vAlign w:val="center"/>
            <w:hideMark/>
          </w:tcPr>
          <w:p w14:paraId="7ADC5C0C"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Komunikacijska oprema</w:t>
            </w:r>
          </w:p>
        </w:tc>
        <w:tc>
          <w:tcPr>
            <w:tcW w:w="2409" w:type="dxa"/>
            <w:tcBorders>
              <w:top w:val="nil"/>
              <w:left w:val="nil"/>
              <w:bottom w:val="single" w:sz="4" w:space="0" w:color="auto"/>
              <w:right w:val="single" w:sz="4" w:space="0" w:color="auto"/>
            </w:tcBorders>
            <w:shd w:val="clear" w:color="auto" w:fill="auto"/>
            <w:noWrap/>
            <w:vAlign w:val="center"/>
            <w:hideMark/>
          </w:tcPr>
          <w:p w14:paraId="6A36DB07" w14:textId="77777777" w:rsidR="00F07857" w:rsidRPr="00734BF1" w:rsidRDefault="00F07857" w:rsidP="00734BF1">
            <w:pPr>
              <w:spacing w:after="0" w:line="240" w:lineRule="auto"/>
              <w:jc w:val="center"/>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55.200,00</w:t>
            </w:r>
          </w:p>
        </w:tc>
        <w:tc>
          <w:tcPr>
            <w:tcW w:w="2268" w:type="dxa"/>
            <w:tcBorders>
              <w:top w:val="nil"/>
              <w:left w:val="nil"/>
              <w:bottom w:val="single" w:sz="4" w:space="0" w:color="auto"/>
              <w:right w:val="single" w:sz="4" w:space="0" w:color="auto"/>
            </w:tcBorders>
            <w:shd w:val="clear" w:color="auto" w:fill="auto"/>
            <w:vAlign w:val="center"/>
            <w:hideMark/>
          </w:tcPr>
          <w:p w14:paraId="557D7E5F" w14:textId="28D1C978" w:rsidR="00F07857" w:rsidRPr="00734BF1" w:rsidRDefault="003B01DE"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69.000,00</w:t>
            </w:r>
          </w:p>
        </w:tc>
      </w:tr>
      <w:tr w:rsidR="00F07857" w:rsidRPr="00A4170C" w14:paraId="6CCD3636" w14:textId="77777777" w:rsidTr="00D00B8C">
        <w:trPr>
          <w:trHeight w:val="624"/>
        </w:trPr>
        <w:tc>
          <w:tcPr>
            <w:tcW w:w="704" w:type="dxa"/>
            <w:tcBorders>
              <w:top w:val="nil"/>
              <w:left w:val="single" w:sz="4" w:space="0" w:color="auto"/>
              <w:bottom w:val="single" w:sz="4" w:space="0" w:color="auto"/>
              <w:right w:val="single" w:sz="4" w:space="0" w:color="auto"/>
            </w:tcBorders>
            <w:shd w:val="clear" w:color="auto" w:fill="auto"/>
            <w:noWrap/>
            <w:vAlign w:val="center"/>
          </w:tcPr>
          <w:p w14:paraId="7B257438" w14:textId="0E63D257" w:rsidR="00F07857" w:rsidRPr="00734BF1" w:rsidRDefault="003B01DE" w:rsidP="00734BF1">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8</w:t>
            </w:r>
          </w:p>
        </w:tc>
        <w:tc>
          <w:tcPr>
            <w:tcW w:w="3686" w:type="dxa"/>
            <w:tcBorders>
              <w:top w:val="nil"/>
              <w:left w:val="nil"/>
              <w:bottom w:val="single" w:sz="4" w:space="0" w:color="auto"/>
              <w:right w:val="single" w:sz="4" w:space="0" w:color="auto"/>
            </w:tcBorders>
            <w:shd w:val="clear" w:color="auto" w:fill="auto"/>
            <w:vAlign w:val="center"/>
            <w:hideMark/>
          </w:tcPr>
          <w:p w14:paraId="006F6455" w14:textId="77777777" w:rsidR="00F07857" w:rsidRPr="00734BF1" w:rsidRDefault="00F07857" w:rsidP="00734BF1">
            <w:pPr>
              <w:spacing w:after="0" w:line="240" w:lineRule="auto"/>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Računalne usluge</w:t>
            </w:r>
          </w:p>
        </w:tc>
        <w:tc>
          <w:tcPr>
            <w:tcW w:w="2409" w:type="dxa"/>
            <w:tcBorders>
              <w:top w:val="nil"/>
              <w:left w:val="nil"/>
              <w:bottom w:val="single" w:sz="4" w:space="0" w:color="auto"/>
              <w:right w:val="single" w:sz="4" w:space="0" w:color="auto"/>
            </w:tcBorders>
            <w:shd w:val="clear" w:color="auto" w:fill="auto"/>
            <w:noWrap/>
            <w:vAlign w:val="center"/>
            <w:hideMark/>
          </w:tcPr>
          <w:p w14:paraId="6C443194" w14:textId="77777777" w:rsidR="00F07857" w:rsidRPr="00734BF1" w:rsidRDefault="00F07857" w:rsidP="00734BF1">
            <w:pPr>
              <w:spacing w:after="0" w:line="240" w:lineRule="auto"/>
              <w:jc w:val="center"/>
              <w:rPr>
                <w:rFonts w:ascii="Calibri" w:eastAsia="Times New Roman" w:hAnsi="Calibri" w:cs="Calibri"/>
                <w:color w:val="000000"/>
                <w:sz w:val="20"/>
                <w:szCs w:val="20"/>
                <w:lang w:eastAsia="hr-HR"/>
              </w:rPr>
            </w:pPr>
            <w:r w:rsidRPr="00734BF1">
              <w:rPr>
                <w:rFonts w:ascii="Calibri" w:eastAsia="Times New Roman" w:hAnsi="Calibri" w:cs="Calibri"/>
                <w:color w:val="000000"/>
                <w:sz w:val="20"/>
                <w:szCs w:val="20"/>
                <w:lang w:eastAsia="hr-HR"/>
              </w:rPr>
              <w:t>28.800,00</w:t>
            </w:r>
          </w:p>
        </w:tc>
        <w:tc>
          <w:tcPr>
            <w:tcW w:w="2268" w:type="dxa"/>
            <w:tcBorders>
              <w:top w:val="nil"/>
              <w:left w:val="nil"/>
              <w:bottom w:val="single" w:sz="4" w:space="0" w:color="auto"/>
              <w:right w:val="single" w:sz="4" w:space="0" w:color="auto"/>
            </w:tcBorders>
            <w:shd w:val="clear" w:color="auto" w:fill="auto"/>
            <w:noWrap/>
            <w:vAlign w:val="center"/>
            <w:hideMark/>
          </w:tcPr>
          <w:p w14:paraId="0F2EFD38" w14:textId="3B06EFB0" w:rsidR="00F07857" w:rsidRPr="00734BF1" w:rsidRDefault="003B01DE" w:rsidP="003B01DE">
            <w:pPr>
              <w:spacing w:after="0" w:line="240" w:lineRule="auto"/>
              <w:jc w:val="center"/>
              <w:rPr>
                <w:rFonts w:ascii="Calibri" w:eastAsia="Times New Roman" w:hAnsi="Calibri" w:cs="Calibri"/>
                <w:color w:val="000000"/>
                <w:sz w:val="20"/>
                <w:szCs w:val="20"/>
                <w:lang w:eastAsia="hr-HR"/>
              </w:rPr>
            </w:pPr>
            <w:r>
              <w:rPr>
                <w:rFonts w:ascii="Calibri" w:eastAsia="Times New Roman" w:hAnsi="Calibri" w:cs="Calibri"/>
                <w:color w:val="000000"/>
                <w:sz w:val="20"/>
                <w:szCs w:val="20"/>
                <w:lang w:eastAsia="hr-HR"/>
              </w:rPr>
              <w:t>36.000,00</w:t>
            </w:r>
          </w:p>
        </w:tc>
      </w:tr>
    </w:tbl>
    <w:p w14:paraId="5DC3B622" w14:textId="77777777" w:rsidR="00A4170C" w:rsidRDefault="00A4170C" w:rsidP="00D35BFA">
      <w:pPr>
        <w:pStyle w:val="NoSpacing"/>
        <w:spacing w:line="276" w:lineRule="auto"/>
        <w:jc w:val="both"/>
      </w:pPr>
    </w:p>
    <w:p w14:paraId="70761D96" w14:textId="015B8874" w:rsidR="00734BF1" w:rsidRPr="00C663EB" w:rsidRDefault="00A4170C" w:rsidP="00C663EB">
      <w:pPr>
        <w:pStyle w:val="NoSpacing"/>
        <w:spacing w:line="276" w:lineRule="auto"/>
        <w:jc w:val="center"/>
        <w:rPr>
          <w:b/>
          <w:bCs/>
        </w:rPr>
      </w:pPr>
      <w:r w:rsidRPr="00C663EB">
        <w:rPr>
          <w:b/>
          <w:bCs/>
        </w:rPr>
        <w:t>II.</w:t>
      </w:r>
    </w:p>
    <w:p w14:paraId="68874C61" w14:textId="6E0B70B1" w:rsidR="00C663EB" w:rsidRDefault="00D00B8C" w:rsidP="00C663EB">
      <w:pPr>
        <w:jc w:val="both"/>
      </w:pPr>
      <w:r>
        <w:t xml:space="preserve">Točka 1. </w:t>
      </w:r>
      <w:r w:rsidR="00C663EB">
        <w:t>izuzima se iz razloga što je Javna vatrogasna postrojba Grada Krka (dalje u tekstu: JVP Grada Krka) temeljem odredbi Zakona o vatrogastvu (NN 125/19)</w:t>
      </w:r>
      <w:r w:rsidR="00900C3A">
        <w:t xml:space="preserve"> ušla u povlaštenu kategoriju kod opskrbljivača električnom energijom te je sa HEP Opskrbom sklopljen dugogodišnji Ugovor za opskrbu električnom energijom za kategoriju kućanstva. Međutim, obzirom da JVP Grada Krka ima vlastitu proizvodnju putem solarne elektrane, sukladno trenutno važećim propisima, sklopljen je i ugovor za otkup viškova proizvedene električne energije</w:t>
      </w:r>
    </w:p>
    <w:p w14:paraId="2F8E8B1B" w14:textId="77F8ED8C" w:rsidR="003B01DE" w:rsidRDefault="00C663EB" w:rsidP="00C663EB">
      <w:pPr>
        <w:jc w:val="both"/>
      </w:pPr>
      <w:r>
        <w:t xml:space="preserve">Točka 2. </w:t>
      </w:r>
      <w:r w:rsidR="00D00B8C">
        <w:t xml:space="preserve">izuzima se iz razloga što su na području Grada Krka dostupna dva pružatelja usluge prodaje naftnih derivata, od kojih jedan posluje isključivo na području otoka Krka (Trgovina Krk d.d.), dok drugi, </w:t>
      </w:r>
      <w:r w:rsidR="00D00B8C">
        <w:lastRenderedPageBreak/>
        <w:t>osim u sjedištu Javne vatrogasne postrojbe Grada Krka, posluje na području cijele Republike Hrvatske</w:t>
      </w:r>
      <w:r>
        <w:t xml:space="preserve"> što se kod slanja vatrogasnih snaga van otoka Krka (dislokacija) moralo uzeti u obzir.</w:t>
      </w:r>
    </w:p>
    <w:p w14:paraId="17E94476" w14:textId="77777777" w:rsidR="00506C29" w:rsidRDefault="00460BD7" w:rsidP="00C663EB">
      <w:pPr>
        <w:jc w:val="both"/>
      </w:pPr>
      <w:r>
        <w:t>Točke 3., 4. i 5. izuzimaju se iz razloga što u Republici Hrvatskoj djeluje samo po jedan ponuditelj koji posjeduje ovlaštenje za obavljanje poslova servisa, otklanjanja kvara ili preinake na specijaliziranim vozilima kao što su vatrogasna vozila proizvođača</w:t>
      </w:r>
      <w:r w:rsidR="00110481">
        <w:t xml:space="preserve"> </w:t>
      </w:r>
      <w:proofErr w:type="spellStart"/>
      <w:r w:rsidR="00110481">
        <w:t>Rosenbauer</w:t>
      </w:r>
      <w:proofErr w:type="spellEnd"/>
      <w:r w:rsidR="00110481">
        <w:t xml:space="preserve">, </w:t>
      </w:r>
      <w:proofErr w:type="spellStart"/>
      <w:r w:rsidR="00110481">
        <w:t>Ziegler</w:t>
      </w:r>
      <w:proofErr w:type="spellEnd"/>
      <w:r w:rsidR="00110481">
        <w:t xml:space="preserve"> i </w:t>
      </w:r>
      <w:proofErr w:type="spellStart"/>
      <w:r w:rsidR="00110481">
        <w:t>Wiss</w:t>
      </w:r>
      <w:proofErr w:type="spellEnd"/>
      <w:r w:rsidR="00506C29">
        <w:t xml:space="preserve"> na podvozjima vozila proizvođača Mercedes, MAN, Iveco. Godišnji servisi, popravci i/ili preinake će se raditi po pojedinačnom vozilu kod različitih, ranije navedenih ovlaštenih servisera.</w:t>
      </w:r>
    </w:p>
    <w:p w14:paraId="23BE006F" w14:textId="57158901" w:rsidR="00460BD7" w:rsidRDefault="00506C29" w:rsidP="00C663EB">
      <w:pPr>
        <w:jc w:val="both"/>
      </w:pPr>
      <w:r>
        <w:t xml:space="preserve">Točka 6. </w:t>
      </w:r>
      <w:r w:rsidR="008E6D8D">
        <w:t>izuzima se jer se radi o školovanju djelatnika za koje je sklopljen ugovor o školovanju</w:t>
      </w:r>
      <w:r>
        <w:t xml:space="preserve"> </w:t>
      </w:r>
      <w:r w:rsidR="008E6D8D">
        <w:t>za cijelo vrijeme trajanja istog, odnosno tri godine.</w:t>
      </w:r>
    </w:p>
    <w:p w14:paraId="7035CAE5" w14:textId="2E28F4E2" w:rsidR="008E6D8D" w:rsidRDefault="008E6D8D" w:rsidP="00C663EB">
      <w:pPr>
        <w:jc w:val="both"/>
      </w:pPr>
      <w:r>
        <w:t>Točka 7.</w:t>
      </w:r>
      <w:r w:rsidR="00A31E3B">
        <w:t xml:space="preserve"> izuzima se iz razloga što se radi o nabavci opreme za nadogradnju i proširenje postojeće komunikacijske opreme (radio uređaji, sustav za praćenje i navođenje vozila, itd.)</w:t>
      </w:r>
      <w:r w:rsidR="00A12A8A">
        <w:t xml:space="preserve"> koja </w:t>
      </w:r>
      <w:r w:rsidR="008A29E1">
        <w:t>se koristi i nadograđuje dugi niz godina, a čija bi promjena prouzročila financijske i operativne poteškoće.</w:t>
      </w:r>
    </w:p>
    <w:p w14:paraId="08B590AA" w14:textId="77777777" w:rsidR="00E630C2" w:rsidRDefault="008E6D8D" w:rsidP="00C663EB">
      <w:pPr>
        <w:jc w:val="both"/>
      </w:pPr>
      <w:r>
        <w:t xml:space="preserve">Točka 8. izuzima se iz razloga što su računalne usluge, odnosno informatički sustavi duži niz godina implementirani u JVP Grada Krka te bi promjena tih sustava prouzročila financijske, operativne i edukacijske poteškoće. Nadalje, računalne usluge se koriste od dva ponuditelja sa kojima </w:t>
      </w:r>
      <w:r w:rsidR="00E630C2">
        <w:t>imamo sklopljene godišnje ugovore.</w:t>
      </w:r>
    </w:p>
    <w:p w14:paraId="4BD161B9" w14:textId="77777777" w:rsidR="00E630C2" w:rsidRPr="00A31E3B" w:rsidRDefault="00E630C2" w:rsidP="00A31E3B">
      <w:pPr>
        <w:pStyle w:val="NoSpacing"/>
        <w:jc w:val="center"/>
        <w:rPr>
          <w:b/>
          <w:bCs/>
        </w:rPr>
      </w:pPr>
      <w:r w:rsidRPr="00A31E3B">
        <w:rPr>
          <w:b/>
          <w:bCs/>
        </w:rPr>
        <w:t>III.</w:t>
      </w:r>
    </w:p>
    <w:p w14:paraId="6DEB1576" w14:textId="69C74814" w:rsidR="008E6D8D" w:rsidRDefault="00E630C2" w:rsidP="00C663EB">
      <w:pPr>
        <w:jc w:val="both"/>
      </w:pPr>
      <w:r>
        <w:t xml:space="preserve">Ova Odluka </w:t>
      </w:r>
      <w:r w:rsidR="006034A8">
        <w:t xml:space="preserve">objaviti će se na Internet stranici JVP Grada Krka, a </w:t>
      </w:r>
      <w:r>
        <w:t>stupa na snagu danom donošenja</w:t>
      </w:r>
      <w:r w:rsidR="00A31E3B">
        <w:t>.</w:t>
      </w:r>
      <w:r>
        <w:t xml:space="preserve"> </w:t>
      </w:r>
    </w:p>
    <w:p w14:paraId="427B64A4" w14:textId="77777777" w:rsidR="00D35BFA" w:rsidRPr="00D35BFA" w:rsidRDefault="00D35BFA" w:rsidP="00D35BFA">
      <w:pPr>
        <w:pStyle w:val="NoSpacing"/>
        <w:spacing w:line="276" w:lineRule="auto"/>
        <w:jc w:val="both"/>
      </w:pPr>
    </w:p>
    <w:p w14:paraId="3F47F0C3" w14:textId="77777777" w:rsidR="00D35BFA" w:rsidRDefault="00D35BFA" w:rsidP="00D35BFA">
      <w:pPr>
        <w:pStyle w:val="NoSpacing"/>
        <w:spacing w:line="276" w:lineRule="auto"/>
        <w:jc w:val="both"/>
      </w:pPr>
    </w:p>
    <w:p w14:paraId="6E210153" w14:textId="77777777" w:rsidR="00D35BFA" w:rsidRPr="00D35BFA" w:rsidRDefault="00D35BFA" w:rsidP="00D35BFA">
      <w:pPr>
        <w:pStyle w:val="NoSpacing"/>
        <w:spacing w:line="276" w:lineRule="auto"/>
        <w:jc w:val="both"/>
      </w:pPr>
    </w:p>
    <w:p w14:paraId="421087DA" w14:textId="0C2C6853" w:rsidR="001B5065" w:rsidRDefault="008A29E1" w:rsidP="00D87EA6">
      <w:pPr>
        <w:pStyle w:val="NoSpacing"/>
        <w:spacing w:line="276" w:lineRule="auto"/>
        <w:jc w:val="right"/>
      </w:pPr>
      <w:r>
        <w:rPr>
          <w:noProof/>
        </w:rPr>
        <w:drawing>
          <wp:inline distT="0" distB="0" distL="0" distR="0" wp14:anchorId="6CF5E861" wp14:editId="47BC646C">
            <wp:extent cx="2759433" cy="1800000"/>
            <wp:effectExtent l="0" t="0" r="3175"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a:extLst>
                        <a:ext uri="{28A0092B-C50C-407E-A947-70E740481C1C}">
                          <a14:useLocalDpi xmlns:a14="http://schemas.microsoft.com/office/drawing/2010/main" val="0"/>
                        </a:ext>
                      </a:extLst>
                    </a:blip>
                    <a:stretch>
                      <a:fillRect/>
                    </a:stretch>
                  </pic:blipFill>
                  <pic:spPr>
                    <a:xfrm>
                      <a:off x="0" y="0"/>
                      <a:ext cx="2759433" cy="1800000"/>
                    </a:xfrm>
                    <a:prstGeom prst="rect">
                      <a:avLst/>
                    </a:prstGeom>
                  </pic:spPr>
                </pic:pic>
              </a:graphicData>
            </a:graphic>
          </wp:inline>
        </w:drawing>
      </w:r>
    </w:p>
    <w:p w14:paraId="092E0D1B" w14:textId="77777777" w:rsidR="001B5065" w:rsidRDefault="001B5065" w:rsidP="001B5065">
      <w:pPr>
        <w:pStyle w:val="NoSpacing"/>
        <w:spacing w:line="276" w:lineRule="auto"/>
        <w:jc w:val="both"/>
      </w:pPr>
    </w:p>
    <w:p w14:paraId="571F9979" w14:textId="77777777" w:rsidR="001B5065" w:rsidRDefault="001B5065" w:rsidP="001B5065">
      <w:pPr>
        <w:pStyle w:val="NoSpacing"/>
        <w:spacing w:line="276" w:lineRule="auto"/>
        <w:jc w:val="both"/>
      </w:pPr>
    </w:p>
    <w:p w14:paraId="705BE053" w14:textId="77777777" w:rsidR="001B5065" w:rsidRDefault="001B5065" w:rsidP="001B5065">
      <w:pPr>
        <w:pStyle w:val="NoSpacing"/>
        <w:spacing w:line="276" w:lineRule="auto"/>
        <w:jc w:val="both"/>
      </w:pPr>
    </w:p>
    <w:p w14:paraId="27AAA710" w14:textId="2108D2FF" w:rsidR="001B5065" w:rsidRPr="00D35BFA" w:rsidRDefault="001B5065" w:rsidP="00622D3D">
      <w:pPr>
        <w:pStyle w:val="NoSpacing"/>
        <w:spacing w:line="276" w:lineRule="auto"/>
        <w:jc w:val="both"/>
      </w:pPr>
    </w:p>
    <w:sectPr w:rsidR="001B5065" w:rsidRPr="00D35BFA" w:rsidSect="002F72E9">
      <w:headerReference w:type="firs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197719" w14:textId="77777777" w:rsidR="00CF70A8" w:rsidRDefault="00CF70A8" w:rsidP="002805B0">
      <w:pPr>
        <w:spacing w:after="0" w:line="240" w:lineRule="auto"/>
      </w:pPr>
      <w:r>
        <w:separator/>
      </w:r>
    </w:p>
  </w:endnote>
  <w:endnote w:type="continuationSeparator" w:id="0">
    <w:p w14:paraId="07A07F64" w14:textId="77777777" w:rsidR="00CF70A8" w:rsidRDefault="00CF70A8" w:rsidP="002805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EEDB96" w14:textId="77777777" w:rsidR="00CF70A8" w:rsidRDefault="00CF70A8" w:rsidP="002805B0">
      <w:pPr>
        <w:spacing w:after="0" w:line="240" w:lineRule="auto"/>
      </w:pPr>
      <w:r>
        <w:separator/>
      </w:r>
    </w:p>
  </w:footnote>
  <w:footnote w:type="continuationSeparator" w:id="0">
    <w:p w14:paraId="39C843BE" w14:textId="77777777" w:rsidR="00CF70A8" w:rsidRDefault="00CF70A8" w:rsidP="002805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09"/>
      <w:gridCol w:w="7371"/>
    </w:tblGrid>
    <w:tr w:rsidR="002F72E9" w14:paraId="1689B753" w14:textId="77777777" w:rsidTr="00840AF8">
      <w:tc>
        <w:tcPr>
          <w:tcW w:w="1809" w:type="dxa"/>
        </w:tcPr>
        <w:p w14:paraId="5DD10AC3" w14:textId="77777777" w:rsidR="002F72E9" w:rsidRDefault="002F72E9" w:rsidP="00D443BF">
          <w:pPr>
            <w:pStyle w:val="Header"/>
          </w:pPr>
          <w:r>
            <w:rPr>
              <w:noProof/>
              <w:lang w:eastAsia="hr-HR"/>
            </w:rPr>
            <w:drawing>
              <wp:inline distT="0" distB="0" distL="0" distR="0" wp14:anchorId="14BFB37F" wp14:editId="301227C5">
                <wp:extent cx="862169" cy="792000"/>
                <wp:effectExtent l="0" t="0" r="0" b="8255"/>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b postrojbe.jpg"/>
                        <pic:cNvPicPr/>
                      </pic:nvPicPr>
                      <pic:blipFill>
                        <a:blip r:embed="rId1">
                          <a:extLst>
                            <a:ext uri="{28A0092B-C50C-407E-A947-70E740481C1C}">
                              <a14:useLocalDpi xmlns:a14="http://schemas.microsoft.com/office/drawing/2010/main" val="0"/>
                            </a:ext>
                          </a:extLst>
                        </a:blip>
                        <a:stretch>
                          <a:fillRect/>
                        </a:stretch>
                      </pic:blipFill>
                      <pic:spPr>
                        <a:xfrm>
                          <a:off x="0" y="0"/>
                          <a:ext cx="862169" cy="792000"/>
                        </a:xfrm>
                        <a:prstGeom prst="rect">
                          <a:avLst/>
                        </a:prstGeom>
                      </pic:spPr>
                    </pic:pic>
                  </a:graphicData>
                </a:graphic>
              </wp:inline>
            </w:drawing>
          </w:r>
        </w:p>
      </w:tc>
      <w:tc>
        <w:tcPr>
          <w:tcW w:w="7371" w:type="dxa"/>
          <w:vAlign w:val="center"/>
        </w:tcPr>
        <w:p w14:paraId="3796C816" w14:textId="77777777" w:rsidR="002F72E9" w:rsidRPr="009744D3" w:rsidRDefault="002F72E9" w:rsidP="00840AF8">
          <w:pPr>
            <w:pStyle w:val="Header"/>
            <w:jc w:val="center"/>
            <w:rPr>
              <w:b/>
              <w:sz w:val="32"/>
            </w:rPr>
          </w:pPr>
          <w:r w:rsidRPr="009744D3">
            <w:rPr>
              <w:b/>
              <w:sz w:val="32"/>
            </w:rPr>
            <w:t>JAVNA VATROGASNA POSTROJBA GRADA KRKA</w:t>
          </w:r>
        </w:p>
        <w:p w14:paraId="2E86C764" w14:textId="77777777" w:rsidR="002F72E9" w:rsidRPr="009744D3" w:rsidRDefault="002F72E9" w:rsidP="00840AF8">
          <w:pPr>
            <w:pStyle w:val="Header"/>
            <w:jc w:val="center"/>
            <w:rPr>
              <w:i/>
            </w:rPr>
          </w:pPr>
          <w:r w:rsidRPr="009744D3">
            <w:rPr>
              <w:i/>
            </w:rPr>
            <w:t>Stjepana Radića 11 • 51 500 Krk • Hrvatska</w:t>
          </w:r>
        </w:p>
        <w:p w14:paraId="039C012D" w14:textId="4F73B172" w:rsidR="002F72E9" w:rsidRPr="009744D3" w:rsidRDefault="002F72E9" w:rsidP="00840AF8">
          <w:pPr>
            <w:pStyle w:val="Header"/>
            <w:jc w:val="center"/>
            <w:rPr>
              <w:rStyle w:val="Hyperlink"/>
              <w:i/>
            </w:rPr>
          </w:pPr>
          <w:r w:rsidRPr="009744D3">
            <w:rPr>
              <w:i/>
              <w:szCs w:val="20"/>
            </w:rPr>
            <w:t xml:space="preserve">Tel: 051/221-008 </w:t>
          </w:r>
          <w:r w:rsidRPr="009744D3">
            <w:rPr>
              <w:i/>
            </w:rPr>
            <w:t>•</w:t>
          </w:r>
          <w:r w:rsidRPr="009744D3">
            <w:rPr>
              <w:i/>
              <w:szCs w:val="20"/>
            </w:rPr>
            <w:t xml:space="preserve"> </w:t>
          </w:r>
          <w:r w:rsidRPr="009744D3">
            <w:rPr>
              <w:i/>
            </w:rPr>
            <w:t xml:space="preserve">E-mail: </w:t>
          </w:r>
          <w:hyperlink r:id="rId2" w:history="1">
            <w:r w:rsidRPr="009744D3">
              <w:rPr>
                <w:rStyle w:val="Hyperlink"/>
                <w:i/>
                <w:color w:val="auto"/>
                <w:u w:val="none"/>
              </w:rPr>
              <w:t>jvp-grad-krk@ri.t-com.hr</w:t>
            </w:r>
          </w:hyperlink>
        </w:p>
        <w:p w14:paraId="12E5D785" w14:textId="77777777" w:rsidR="002F72E9" w:rsidRPr="009744D3" w:rsidRDefault="002F72E9" w:rsidP="00840AF8">
          <w:pPr>
            <w:pStyle w:val="Header"/>
            <w:jc w:val="center"/>
          </w:pPr>
          <w:r w:rsidRPr="009744D3">
            <w:rPr>
              <w:i/>
            </w:rPr>
            <w:t>MB: 1476726</w:t>
          </w:r>
          <w:r>
            <w:rPr>
              <w:i/>
            </w:rPr>
            <w:t xml:space="preserve"> </w:t>
          </w:r>
          <w:r w:rsidRPr="009744D3">
            <w:rPr>
              <w:i/>
            </w:rPr>
            <w:t>• OIB: 52724996023 • IBAN: HR9124020061100108273</w:t>
          </w:r>
        </w:p>
      </w:tc>
    </w:tr>
  </w:tbl>
  <w:p w14:paraId="3C4AB2DC" w14:textId="77777777" w:rsidR="0041744A" w:rsidRDefault="004174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8439A9"/>
    <w:multiLevelType w:val="hybridMultilevel"/>
    <w:tmpl w:val="C14298CC"/>
    <w:lvl w:ilvl="0" w:tplc="C742C1E4">
      <w:numFmt w:val="bullet"/>
      <w:lvlText w:val="-"/>
      <w:lvlJc w:val="left"/>
      <w:pPr>
        <w:ind w:left="1428" w:hanging="360"/>
      </w:pPr>
      <w:rPr>
        <w:rFonts w:ascii="Calibri" w:eastAsiaTheme="minorHAnsi" w:hAnsi="Calibri" w:cstheme="minorBidi"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1" w15:restartNumberingAfterBreak="0">
    <w:nsid w:val="11F62CF1"/>
    <w:multiLevelType w:val="hybridMultilevel"/>
    <w:tmpl w:val="B2C6D434"/>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15DA0BB6"/>
    <w:multiLevelType w:val="hybridMultilevel"/>
    <w:tmpl w:val="4AA64838"/>
    <w:lvl w:ilvl="0" w:tplc="2C96DE6A">
      <w:numFmt w:val="bullet"/>
      <w:lvlText w:val="-"/>
      <w:lvlJc w:val="left"/>
      <w:pPr>
        <w:ind w:left="1428" w:hanging="360"/>
      </w:pPr>
      <w:rPr>
        <w:rFonts w:ascii="Calibri" w:eastAsiaTheme="minorHAnsi" w:hAnsi="Calibri" w:cstheme="minorBidi" w:hint="default"/>
      </w:rPr>
    </w:lvl>
    <w:lvl w:ilvl="1" w:tplc="041A0003" w:tentative="1">
      <w:start w:val="1"/>
      <w:numFmt w:val="bullet"/>
      <w:lvlText w:val="o"/>
      <w:lvlJc w:val="left"/>
      <w:pPr>
        <w:ind w:left="2148" w:hanging="360"/>
      </w:pPr>
      <w:rPr>
        <w:rFonts w:ascii="Courier New" w:hAnsi="Courier New" w:cs="Courier New" w:hint="default"/>
      </w:rPr>
    </w:lvl>
    <w:lvl w:ilvl="2" w:tplc="041A0005" w:tentative="1">
      <w:start w:val="1"/>
      <w:numFmt w:val="bullet"/>
      <w:lvlText w:val=""/>
      <w:lvlJc w:val="left"/>
      <w:pPr>
        <w:ind w:left="2868" w:hanging="360"/>
      </w:pPr>
      <w:rPr>
        <w:rFonts w:ascii="Wingdings" w:hAnsi="Wingdings" w:hint="default"/>
      </w:rPr>
    </w:lvl>
    <w:lvl w:ilvl="3" w:tplc="041A0001" w:tentative="1">
      <w:start w:val="1"/>
      <w:numFmt w:val="bullet"/>
      <w:lvlText w:val=""/>
      <w:lvlJc w:val="left"/>
      <w:pPr>
        <w:ind w:left="3588" w:hanging="360"/>
      </w:pPr>
      <w:rPr>
        <w:rFonts w:ascii="Symbol" w:hAnsi="Symbol" w:hint="default"/>
      </w:rPr>
    </w:lvl>
    <w:lvl w:ilvl="4" w:tplc="041A0003" w:tentative="1">
      <w:start w:val="1"/>
      <w:numFmt w:val="bullet"/>
      <w:lvlText w:val="o"/>
      <w:lvlJc w:val="left"/>
      <w:pPr>
        <w:ind w:left="4308" w:hanging="360"/>
      </w:pPr>
      <w:rPr>
        <w:rFonts w:ascii="Courier New" w:hAnsi="Courier New" w:cs="Courier New" w:hint="default"/>
      </w:rPr>
    </w:lvl>
    <w:lvl w:ilvl="5" w:tplc="041A0005" w:tentative="1">
      <w:start w:val="1"/>
      <w:numFmt w:val="bullet"/>
      <w:lvlText w:val=""/>
      <w:lvlJc w:val="left"/>
      <w:pPr>
        <w:ind w:left="5028" w:hanging="360"/>
      </w:pPr>
      <w:rPr>
        <w:rFonts w:ascii="Wingdings" w:hAnsi="Wingdings" w:hint="default"/>
      </w:rPr>
    </w:lvl>
    <w:lvl w:ilvl="6" w:tplc="041A0001" w:tentative="1">
      <w:start w:val="1"/>
      <w:numFmt w:val="bullet"/>
      <w:lvlText w:val=""/>
      <w:lvlJc w:val="left"/>
      <w:pPr>
        <w:ind w:left="5748" w:hanging="360"/>
      </w:pPr>
      <w:rPr>
        <w:rFonts w:ascii="Symbol" w:hAnsi="Symbol" w:hint="default"/>
      </w:rPr>
    </w:lvl>
    <w:lvl w:ilvl="7" w:tplc="041A0003" w:tentative="1">
      <w:start w:val="1"/>
      <w:numFmt w:val="bullet"/>
      <w:lvlText w:val="o"/>
      <w:lvlJc w:val="left"/>
      <w:pPr>
        <w:ind w:left="6468" w:hanging="360"/>
      </w:pPr>
      <w:rPr>
        <w:rFonts w:ascii="Courier New" w:hAnsi="Courier New" w:cs="Courier New" w:hint="default"/>
      </w:rPr>
    </w:lvl>
    <w:lvl w:ilvl="8" w:tplc="041A0005" w:tentative="1">
      <w:start w:val="1"/>
      <w:numFmt w:val="bullet"/>
      <w:lvlText w:val=""/>
      <w:lvlJc w:val="left"/>
      <w:pPr>
        <w:ind w:left="7188" w:hanging="360"/>
      </w:pPr>
      <w:rPr>
        <w:rFonts w:ascii="Wingdings" w:hAnsi="Wingdings" w:hint="default"/>
      </w:rPr>
    </w:lvl>
  </w:abstractNum>
  <w:abstractNum w:abstractNumId="3" w15:restartNumberingAfterBreak="0">
    <w:nsid w:val="17990C5B"/>
    <w:multiLevelType w:val="hybridMultilevel"/>
    <w:tmpl w:val="E92CCC9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1E880D40"/>
    <w:multiLevelType w:val="hybridMultilevel"/>
    <w:tmpl w:val="FA7A9F36"/>
    <w:lvl w:ilvl="0" w:tplc="8F006ED6">
      <w:start w:val="1"/>
      <w:numFmt w:val="decimal"/>
      <w:lvlText w:val="%1."/>
      <w:lvlJc w:val="left"/>
      <w:pPr>
        <w:ind w:left="70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20714C74"/>
    <w:multiLevelType w:val="hybridMultilevel"/>
    <w:tmpl w:val="87B80836"/>
    <w:lvl w:ilvl="0" w:tplc="77B24690">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2B481AFD"/>
    <w:multiLevelType w:val="hybridMultilevel"/>
    <w:tmpl w:val="208035B8"/>
    <w:lvl w:ilvl="0" w:tplc="8F006ED6">
      <w:start w:val="1"/>
      <w:numFmt w:val="decimal"/>
      <w:lvlText w:val="%1."/>
      <w:lvlJc w:val="left"/>
      <w:pPr>
        <w:ind w:left="1549" w:hanging="705"/>
      </w:pPr>
      <w:rPr>
        <w:rFonts w:hint="default"/>
      </w:rPr>
    </w:lvl>
    <w:lvl w:ilvl="1" w:tplc="041A0019" w:tentative="1">
      <w:start w:val="1"/>
      <w:numFmt w:val="lowerLetter"/>
      <w:lvlText w:val="%2."/>
      <w:lvlJc w:val="left"/>
      <w:pPr>
        <w:ind w:left="2284" w:hanging="360"/>
      </w:pPr>
    </w:lvl>
    <w:lvl w:ilvl="2" w:tplc="041A001B" w:tentative="1">
      <w:start w:val="1"/>
      <w:numFmt w:val="lowerRoman"/>
      <w:lvlText w:val="%3."/>
      <w:lvlJc w:val="right"/>
      <w:pPr>
        <w:ind w:left="3004" w:hanging="180"/>
      </w:pPr>
    </w:lvl>
    <w:lvl w:ilvl="3" w:tplc="041A000F" w:tentative="1">
      <w:start w:val="1"/>
      <w:numFmt w:val="decimal"/>
      <w:lvlText w:val="%4."/>
      <w:lvlJc w:val="left"/>
      <w:pPr>
        <w:ind w:left="3724" w:hanging="360"/>
      </w:pPr>
    </w:lvl>
    <w:lvl w:ilvl="4" w:tplc="041A0019" w:tentative="1">
      <w:start w:val="1"/>
      <w:numFmt w:val="lowerLetter"/>
      <w:lvlText w:val="%5."/>
      <w:lvlJc w:val="left"/>
      <w:pPr>
        <w:ind w:left="4444" w:hanging="360"/>
      </w:pPr>
    </w:lvl>
    <w:lvl w:ilvl="5" w:tplc="041A001B" w:tentative="1">
      <w:start w:val="1"/>
      <w:numFmt w:val="lowerRoman"/>
      <w:lvlText w:val="%6."/>
      <w:lvlJc w:val="right"/>
      <w:pPr>
        <w:ind w:left="5164" w:hanging="180"/>
      </w:pPr>
    </w:lvl>
    <w:lvl w:ilvl="6" w:tplc="041A000F" w:tentative="1">
      <w:start w:val="1"/>
      <w:numFmt w:val="decimal"/>
      <w:lvlText w:val="%7."/>
      <w:lvlJc w:val="left"/>
      <w:pPr>
        <w:ind w:left="5884" w:hanging="360"/>
      </w:pPr>
    </w:lvl>
    <w:lvl w:ilvl="7" w:tplc="041A0019" w:tentative="1">
      <w:start w:val="1"/>
      <w:numFmt w:val="lowerLetter"/>
      <w:lvlText w:val="%8."/>
      <w:lvlJc w:val="left"/>
      <w:pPr>
        <w:ind w:left="6604" w:hanging="360"/>
      </w:pPr>
    </w:lvl>
    <w:lvl w:ilvl="8" w:tplc="041A001B" w:tentative="1">
      <w:start w:val="1"/>
      <w:numFmt w:val="lowerRoman"/>
      <w:lvlText w:val="%9."/>
      <w:lvlJc w:val="right"/>
      <w:pPr>
        <w:ind w:left="7324" w:hanging="180"/>
      </w:pPr>
    </w:lvl>
  </w:abstractNum>
  <w:abstractNum w:abstractNumId="7" w15:restartNumberingAfterBreak="0">
    <w:nsid w:val="30B304DD"/>
    <w:multiLevelType w:val="hybridMultilevel"/>
    <w:tmpl w:val="22D82D6C"/>
    <w:lvl w:ilvl="0" w:tplc="CF8227E0">
      <w:numFmt w:val="bullet"/>
      <w:lvlText w:val=""/>
      <w:lvlJc w:val="left"/>
      <w:pPr>
        <w:ind w:left="720" w:hanging="360"/>
      </w:pPr>
      <w:rPr>
        <w:rFonts w:ascii="Symbol" w:eastAsiaTheme="minorHAnsi" w:hAnsi="Symbol"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35C0D92"/>
    <w:multiLevelType w:val="hybridMultilevel"/>
    <w:tmpl w:val="A08CC93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43358DF"/>
    <w:multiLevelType w:val="hybridMultilevel"/>
    <w:tmpl w:val="F0FCB534"/>
    <w:lvl w:ilvl="0" w:tplc="05E0A596">
      <w:start w:val="1"/>
      <w:numFmt w:val="bullet"/>
      <w:lvlText w:val=""/>
      <w:lvlJc w:val="left"/>
      <w:pPr>
        <w:ind w:left="360" w:hanging="360"/>
      </w:pPr>
      <w:rPr>
        <w:rFonts w:ascii="Symbol" w:hAnsi="Symbol"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0" w15:restartNumberingAfterBreak="0">
    <w:nsid w:val="3B6F640B"/>
    <w:multiLevelType w:val="hybridMultilevel"/>
    <w:tmpl w:val="5BECEBEA"/>
    <w:lvl w:ilvl="0" w:tplc="041A000F">
      <w:start w:val="1"/>
      <w:numFmt w:val="decimal"/>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1" w15:restartNumberingAfterBreak="0">
    <w:nsid w:val="3F4D3A89"/>
    <w:multiLevelType w:val="hybridMultilevel"/>
    <w:tmpl w:val="696CE9C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2" w15:restartNumberingAfterBreak="0">
    <w:nsid w:val="4CA761AE"/>
    <w:multiLevelType w:val="hybridMultilevel"/>
    <w:tmpl w:val="65784B32"/>
    <w:lvl w:ilvl="0" w:tplc="8F006ED6">
      <w:start w:val="1"/>
      <w:numFmt w:val="decimal"/>
      <w:lvlText w:val="%1."/>
      <w:lvlJc w:val="left"/>
      <w:pPr>
        <w:ind w:left="705" w:hanging="705"/>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3" w15:restartNumberingAfterBreak="0">
    <w:nsid w:val="4F7A44C1"/>
    <w:multiLevelType w:val="hybridMultilevel"/>
    <w:tmpl w:val="993ABC38"/>
    <w:lvl w:ilvl="0" w:tplc="D236EC52">
      <w:start w:val="5"/>
      <w:numFmt w:val="bullet"/>
      <w:lvlText w:val="-"/>
      <w:lvlJc w:val="left"/>
      <w:pPr>
        <w:ind w:left="720" w:hanging="360"/>
      </w:pPr>
      <w:rPr>
        <w:rFonts w:ascii="Calibri" w:eastAsiaTheme="minorHAnsi" w:hAnsi="Calibri" w:cstheme="minorBid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58963D36"/>
    <w:multiLevelType w:val="hybridMultilevel"/>
    <w:tmpl w:val="FA88CBBA"/>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5" w15:restartNumberingAfterBreak="0">
    <w:nsid w:val="58F73606"/>
    <w:multiLevelType w:val="hybridMultilevel"/>
    <w:tmpl w:val="821288C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68CA5085"/>
    <w:multiLevelType w:val="hybridMultilevel"/>
    <w:tmpl w:val="883E241A"/>
    <w:lvl w:ilvl="0" w:tplc="8F006ED6">
      <w:start w:val="1"/>
      <w:numFmt w:val="decimal"/>
      <w:lvlText w:val="%1."/>
      <w:lvlJc w:val="left"/>
      <w:pPr>
        <w:ind w:left="705" w:hanging="705"/>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CD339CB"/>
    <w:multiLevelType w:val="hybridMultilevel"/>
    <w:tmpl w:val="9B9C1DA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18" w15:restartNumberingAfterBreak="0">
    <w:nsid w:val="72A97C6A"/>
    <w:multiLevelType w:val="hybridMultilevel"/>
    <w:tmpl w:val="1B5E6D02"/>
    <w:lvl w:ilvl="0" w:tplc="2324912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77665F14"/>
    <w:multiLevelType w:val="hybridMultilevel"/>
    <w:tmpl w:val="8C6A3EF8"/>
    <w:lvl w:ilvl="0" w:tplc="74D0D512">
      <w:numFmt w:val="bullet"/>
      <w:lvlText w:val="-"/>
      <w:lvlJc w:val="left"/>
      <w:pPr>
        <w:ind w:left="1068" w:hanging="360"/>
      </w:pPr>
      <w:rPr>
        <w:rFonts w:ascii="Calibri" w:eastAsiaTheme="minorHAnsi" w:hAnsi="Calibri" w:cstheme="minorBidi"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num w:numId="1">
    <w:abstractNumId w:val="8"/>
  </w:num>
  <w:num w:numId="2">
    <w:abstractNumId w:val="10"/>
  </w:num>
  <w:num w:numId="3">
    <w:abstractNumId w:val="3"/>
  </w:num>
  <w:num w:numId="4">
    <w:abstractNumId w:val="19"/>
  </w:num>
  <w:num w:numId="5">
    <w:abstractNumId w:val="2"/>
  </w:num>
  <w:num w:numId="6">
    <w:abstractNumId w:val="0"/>
  </w:num>
  <w:num w:numId="7">
    <w:abstractNumId w:val="13"/>
  </w:num>
  <w:num w:numId="8">
    <w:abstractNumId w:val="11"/>
  </w:num>
  <w:num w:numId="9">
    <w:abstractNumId w:val="15"/>
  </w:num>
  <w:num w:numId="10">
    <w:abstractNumId w:val="14"/>
  </w:num>
  <w:num w:numId="11">
    <w:abstractNumId w:val="5"/>
  </w:num>
  <w:num w:numId="12">
    <w:abstractNumId w:val="1"/>
  </w:num>
  <w:num w:numId="13">
    <w:abstractNumId w:val="12"/>
  </w:num>
  <w:num w:numId="14">
    <w:abstractNumId w:val="4"/>
  </w:num>
  <w:num w:numId="15">
    <w:abstractNumId w:val="16"/>
  </w:num>
  <w:num w:numId="16">
    <w:abstractNumId w:val="6"/>
  </w:num>
  <w:num w:numId="17">
    <w:abstractNumId w:val="9"/>
  </w:num>
  <w:num w:numId="18">
    <w:abstractNumId w:val="17"/>
  </w:num>
  <w:num w:numId="19">
    <w:abstractNumId w:val="7"/>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5B0"/>
    <w:rsid w:val="0002143A"/>
    <w:rsid w:val="00053E02"/>
    <w:rsid w:val="0006039C"/>
    <w:rsid w:val="000B0D81"/>
    <w:rsid w:val="000C1DCC"/>
    <w:rsid w:val="000E136C"/>
    <w:rsid w:val="000E77EA"/>
    <w:rsid w:val="00103F34"/>
    <w:rsid w:val="001065A1"/>
    <w:rsid w:val="00110481"/>
    <w:rsid w:val="00126CEB"/>
    <w:rsid w:val="00175759"/>
    <w:rsid w:val="00193BD9"/>
    <w:rsid w:val="001B1EE2"/>
    <w:rsid w:val="001B5065"/>
    <w:rsid w:val="001D35ED"/>
    <w:rsid w:val="00207339"/>
    <w:rsid w:val="00213B2F"/>
    <w:rsid w:val="00237BB5"/>
    <w:rsid w:val="002703C0"/>
    <w:rsid w:val="002805B0"/>
    <w:rsid w:val="002966B8"/>
    <w:rsid w:val="002B308E"/>
    <w:rsid w:val="002F255E"/>
    <w:rsid w:val="002F72E9"/>
    <w:rsid w:val="00300640"/>
    <w:rsid w:val="0031541B"/>
    <w:rsid w:val="00337E12"/>
    <w:rsid w:val="003639F1"/>
    <w:rsid w:val="0037630C"/>
    <w:rsid w:val="00385C6B"/>
    <w:rsid w:val="003A1317"/>
    <w:rsid w:val="003A33FD"/>
    <w:rsid w:val="003B01DE"/>
    <w:rsid w:val="003B5AA5"/>
    <w:rsid w:val="003E4434"/>
    <w:rsid w:val="003E59B0"/>
    <w:rsid w:val="003F46EB"/>
    <w:rsid w:val="0041744A"/>
    <w:rsid w:val="00421C97"/>
    <w:rsid w:val="00430A94"/>
    <w:rsid w:val="00447CFC"/>
    <w:rsid w:val="00460BD7"/>
    <w:rsid w:val="0047062D"/>
    <w:rsid w:val="004747A6"/>
    <w:rsid w:val="004920B9"/>
    <w:rsid w:val="004B3BA8"/>
    <w:rsid w:val="004B627F"/>
    <w:rsid w:val="004D5840"/>
    <w:rsid w:val="004E3DE2"/>
    <w:rsid w:val="004F4DB4"/>
    <w:rsid w:val="00506C29"/>
    <w:rsid w:val="005148FE"/>
    <w:rsid w:val="00516EAD"/>
    <w:rsid w:val="0052590C"/>
    <w:rsid w:val="00537994"/>
    <w:rsid w:val="00541849"/>
    <w:rsid w:val="00547163"/>
    <w:rsid w:val="00556934"/>
    <w:rsid w:val="005F37F7"/>
    <w:rsid w:val="006034A8"/>
    <w:rsid w:val="00603C5A"/>
    <w:rsid w:val="00613BFF"/>
    <w:rsid w:val="006210F8"/>
    <w:rsid w:val="00622D3D"/>
    <w:rsid w:val="00636197"/>
    <w:rsid w:val="00693C14"/>
    <w:rsid w:val="00696C99"/>
    <w:rsid w:val="006A17AA"/>
    <w:rsid w:val="006D4D6A"/>
    <w:rsid w:val="00710CD2"/>
    <w:rsid w:val="00734BF1"/>
    <w:rsid w:val="00760CE3"/>
    <w:rsid w:val="007A4DB8"/>
    <w:rsid w:val="007F3883"/>
    <w:rsid w:val="008107EA"/>
    <w:rsid w:val="00840AF8"/>
    <w:rsid w:val="008A29E1"/>
    <w:rsid w:val="008E49EA"/>
    <w:rsid w:val="008E6D8D"/>
    <w:rsid w:val="008F7B7C"/>
    <w:rsid w:val="00900C3A"/>
    <w:rsid w:val="009132BF"/>
    <w:rsid w:val="00915314"/>
    <w:rsid w:val="009339F5"/>
    <w:rsid w:val="0094456A"/>
    <w:rsid w:val="00962C70"/>
    <w:rsid w:val="0096503A"/>
    <w:rsid w:val="00971839"/>
    <w:rsid w:val="009744D3"/>
    <w:rsid w:val="009B1609"/>
    <w:rsid w:val="009C6A7D"/>
    <w:rsid w:val="009E6E5A"/>
    <w:rsid w:val="00A1081F"/>
    <w:rsid w:val="00A12A8A"/>
    <w:rsid w:val="00A13D6A"/>
    <w:rsid w:val="00A20891"/>
    <w:rsid w:val="00A31E3B"/>
    <w:rsid w:val="00A4170C"/>
    <w:rsid w:val="00A969DA"/>
    <w:rsid w:val="00AA0986"/>
    <w:rsid w:val="00B1706C"/>
    <w:rsid w:val="00B42596"/>
    <w:rsid w:val="00B55CA9"/>
    <w:rsid w:val="00B85517"/>
    <w:rsid w:val="00BA4EAA"/>
    <w:rsid w:val="00BD4F3C"/>
    <w:rsid w:val="00BE4640"/>
    <w:rsid w:val="00BE7930"/>
    <w:rsid w:val="00BF0C81"/>
    <w:rsid w:val="00C30B6C"/>
    <w:rsid w:val="00C47118"/>
    <w:rsid w:val="00C663EB"/>
    <w:rsid w:val="00C81200"/>
    <w:rsid w:val="00C961A7"/>
    <w:rsid w:val="00CE6E3A"/>
    <w:rsid w:val="00CE7893"/>
    <w:rsid w:val="00CF70A8"/>
    <w:rsid w:val="00D00B8C"/>
    <w:rsid w:val="00D074AA"/>
    <w:rsid w:val="00D12E4A"/>
    <w:rsid w:val="00D17A2F"/>
    <w:rsid w:val="00D24F28"/>
    <w:rsid w:val="00D35826"/>
    <w:rsid w:val="00D35BFA"/>
    <w:rsid w:val="00D4465E"/>
    <w:rsid w:val="00D76B18"/>
    <w:rsid w:val="00D77029"/>
    <w:rsid w:val="00D87EA6"/>
    <w:rsid w:val="00DA33AF"/>
    <w:rsid w:val="00DB7D6C"/>
    <w:rsid w:val="00DC7EAA"/>
    <w:rsid w:val="00E33570"/>
    <w:rsid w:val="00E630C2"/>
    <w:rsid w:val="00E90342"/>
    <w:rsid w:val="00E92316"/>
    <w:rsid w:val="00EC337A"/>
    <w:rsid w:val="00EC6858"/>
    <w:rsid w:val="00EE206B"/>
    <w:rsid w:val="00EE688F"/>
    <w:rsid w:val="00F07857"/>
    <w:rsid w:val="00F56918"/>
    <w:rsid w:val="00F908EE"/>
    <w:rsid w:val="00FA0C90"/>
    <w:rsid w:val="00FD782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86FFAC"/>
  <w15:docId w15:val="{4FD5D5F8-2D05-4D5D-BA5E-877EE06EF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05B0"/>
    <w:pPr>
      <w:tabs>
        <w:tab w:val="center" w:pos="4536"/>
        <w:tab w:val="right" w:pos="9072"/>
      </w:tabs>
      <w:spacing w:after="0" w:line="240" w:lineRule="auto"/>
    </w:pPr>
  </w:style>
  <w:style w:type="character" w:customStyle="1" w:styleId="HeaderChar">
    <w:name w:val="Header Char"/>
    <w:basedOn w:val="DefaultParagraphFont"/>
    <w:link w:val="Header"/>
    <w:uiPriority w:val="99"/>
    <w:rsid w:val="002805B0"/>
  </w:style>
  <w:style w:type="paragraph" w:styleId="Footer">
    <w:name w:val="footer"/>
    <w:basedOn w:val="Normal"/>
    <w:link w:val="FooterChar"/>
    <w:uiPriority w:val="99"/>
    <w:unhideWhenUsed/>
    <w:rsid w:val="002805B0"/>
    <w:pPr>
      <w:tabs>
        <w:tab w:val="center" w:pos="4536"/>
        <w:tab w:val="right" w:pos="9072"/>
      </w:tabs>
      <w:spacing w:after="0" w:line="240" w:lineRule="auto"/>
    </w:pPr>
  </w:style>
  <w:style w:type="character" w:customStyle="1" w:styleId="FooterChar">
    <w:name w:val="Footer Char"/>
    <w:basedOn w:val="DefaultParagraphFont"/>
    <w:link w:val="Footer"/>
    <w:uiPriority w:val="99"/>
    <w:rsid w:val="002805B0"/>
  </w:style>
  <w:style w:type="paragraph" w:styleId="BalloonText">
    <w:name w:val="Balloon Text"/>
    <w:basedOn w:val="Normal"/>
    <w:link w:val="BalloonTextChar"/>
    <w:uiPriority w:val="99"/>
    <w:semiHidden/>
    <w:unhideWhenUsed/>
    <w:rsid w:val="002805B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05B0"/>
    <w:rPr>
      <w:rFonts w:ascii="Tahoma" w:hAnsi="Tahoma" w:cs="Tahoma"/>
      <w:sz w:val="16"/>
      <w:szCs w:val="16"/>
    </w:rPr>
  </w:style>
  <w:style w:type="table" w:styleId="TableGrid">
    <w:name w:val="Table Grid"/>
    <w:basedOn w:val="TableNormal"/>
    <w:uiPriority w:val="59"/>
    <w:rsid w:val="002805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9744D3"/>
    <w:rPr>
      <w:color w:val="0000FF"/>
      <w:u w:val="single"/>
    </w:rPr>
  </w:style>
  <w:style w:type="paragraph" w:styleId="NoSpacing">
    <w:name w:val="No Spacing"/>
    <w:uiPriority w:val="1"/>
    <w:qFormat/>
    <w:rsid w:val="009B1609"/>
    <w:pPr>
      <w:spacing w:after="0" w:line="240" w:lineRule="auto"/>
    </w:pPr>
  </w:style>
  <w:style w:type="character" w:styleId="Strong">
    <w:name w:val="Strong"/>
    <w:basedOn w:val="DefaultParagraphFont"/>
    <w:uiPriority w:val="22"/>
    <w:qFormat/>
    <w:rsid w:val="001B1EE2"/>
    <w:rPr>
      <w:b/>
      <w:bCs/>
    </w:rPr>
  </w:style>
  <w:style w:type="paragraph" w:styleId="PlainText">
    <w:name w:val="Plain Text"/>
    <w:basedOn w:val="Normal"/>
    <w:link w:val="PlainTextChar"/>
    <w:uiPriority w:val="99"/>
    <w:unhideWhenUsed/>
    <w:rsid w:val="008F7B7C"/>
    <w:pPr>
      <w:spacing w:after="0" w:line="240" w:lineRule="auto"/>
    </w:pPr>
    <w:rPr>
      <w:rFonts w:ascii="Calibri" w:hAnsi="Calibri" w:cs="Times New Roman"/>
      <w:lang w:eastAsia="hr-HR"/>
    </w:rPr>
  </w:style>
  <w:style w:type="character" w:customStyle="1" w:styleId="PlainTextChar">
    <w:name w:val="Plain Text Char"/>
    <w:basedOn w:val="DefaultParagraphFont"/>
    <w:link w:val="PlainText"/>
    <w:uiPriority w:val="99"/>
    <w:rsid w:val="008F7B7C"/>
    <w:rPr>
      <w:rFonts w:ascii="Calibri" w:hAnsi="Calibri" w:cs="Times New Roman"/>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9107136">
      <w:bodyDiv w:val="1"/>
      <w:marLeft w:val="0"/>
      <w:marRight w:val="0"/>
      <w:marTop w:val="0"/>
      <w:marBottom w:val="0"/>
      <w:divBdr>
        <w:top w:val="none" w:sz="0" w:space="0" w:color="auto"/>
        <w:left w:val="none" w:sz="0" w:space="0" w:color="auto"/>
        <w:bottom w:val="none" w:sz="0" w:space="0" w:color="auto"/>
        <w:right w:val="none" w:sz="0" w:space="0" w:color="auto"/>
      </w:divBdr>
    </w:div>
    <w:div w:id="1746343311">
      <w:bodyDiv w:val="1"/>
      <w:marLeft w:val="0"/>
      <w:marRight w:val="0"/>
      <w:marTop w:val="0"/>
      <w:marBottom w:val="0"/>
      <w:divBdr>
        <w:top w:val="none" w:sz="0" w:space="0" w:color="auto"/>
        <w:left w:val="none" w:sz="0" w:space="0" w:color="auto"/>
        <w:bottom w:val="none" w:sz="0" w:space="0" w:color="auto"/>
        <w:right w:val="none" w:sz="0" w:space="0" w:color="auto"/>
      </w:divBdr>
    </w:div>
    <w:div w:id="1763255332">
      <w:bodyDiv w:val="1"/>
      <w:marLeft w:val="0"/>
      <w:marRight w:val="0"/>
      <w:marTop w:val="0"/>
      <w:marBottom w:val="0"/>
      <w:divBdr>
        <w:top w:val="none" w:sz="0" w:space="0" w:color="auto"/>
        <w:left w:val="none" w:sz="0" w:space="0" w:color="auto"/>
        <w:bottom w:val="none" w:sz="0" w:space="0" w:color="auto"/>
        <w:right w:val="none" w:sz="0" w:space="0" w:color="auto"/>
      </w:divBdr>
    </w:div>
    <w:div w:id="2019387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jvp-grad-krk@ri.t-com.hr" TargetMode="External"/><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A9D4D3-FB57-4AD6-973B-CA96914A50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531</Words>
  <Characters>3032</Characters>
  <Application>Microsoft Office Word</Application>
  <DocSecurity>4</DocSecurity>
  <Lines>25</Lines>
  <Paragraphs>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JVPK</dc:creator>
  <cp:lastModifiedBy>vksta</cp:lastModifiedBy>
  <cp:revision>2</cp:revision>
  <cp:lastPrinted>2022-01-12T10:21:00Z</cp:lastPrinted>
  <dcterms:created xsi:type="dcterms:W3CDTF">2022-01-13T11:14:00Z</dcterms:created>
  <dcterms:modified xsi:type="dcterms:W3CDTF">2022-01-13T11:14:00Z</dcterms:modified>
</cp:coreProperties>
</file>