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514" w:type="dxa"/>
        <w:tblLayout w:type="fixed"/>
        <w:tblLook w:val="04A0" w:firstRow="1" w:lastRow="0" w:firstColumn="1" w:lastColumn="0" w:noHBand="0" w:noVBand="1"/>
      </w:tblPr>
      <w:tblGrid>
        <w:gridCol w:w="108"/>
        <w:gridCol w:w="692"/>
        <w:gridCol w:w="2226"/>
        <w:gridCol w:w="910"/>
        <w:gridCol w:w="3229"/>
        <w:gridCol w:w="843"/>
        <w:gridCol w:w="881"/>
        <w:gridCol w:w="625"/>
      </w:tblGrid>
      <w:tr w:rsidR="004C173E" w:rsidTr="004C173E">
        <w:trPr>
          <w:gridBefore w:val="1"/>
          <w:wBefore w:w="108" w:type="dxa"/>
          <w:trHeight w:val="288"/>
        </w:trPr>
        <w:tc>
          <w:tcPr>
            <w:tcW w:w="692"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p>
        </w:tc>
        <w:tc>
          <w:tcPr>
            <w:tcW w:w="2226"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r>
              <w:rPr>
                <w:rFonts w:ascii="Calibri" w:hAnsi="Calibri"/>
                <w:noProof/>
                <w:color w:val="000000"/>
                <w:sz w:val="22"/>
                <w:szCs w:val="22"/>
              </w:rPr>
              <w:drawing>
                <wp:anchor distT="0" distB="0" distL="114300" distR="114300" simplePos="0" relativeHeight="251659264" behindDoc="0" locked="0" layoutInCell="1" allowOverlap="1">
                  <wp:simplePos x="0" y="0"/>
                  <wp:positionH relativeFrom="column">
                    <wp:posOffset>30480</wp:posOffset>
                  </wp:positionH>
                  <wp:positionV relativeFrom="paragraph">
                    <wp:posOffset>0</wp:posOffset>
                  </wp:positionV>
                  <wp:extent cx="1234440" cy="1028700"/>
                  <wp:effectExtent l="0" t="0" r="0" b="0"/>
                  <wp:wrapNone/>
                  <wp:docPr id="1030" name="Picture 1030"/>
                  <wp:cNvGraphicFramePr/>
                  <a:graphic xmlns:a="http://schemas.openxmlformats.org/drawingml/2006/main">
                    <a:graphicData uri="http://schemas.openxmlformats.org/drawingml/2006/picture">
                      <pic:pic xmlns:pic="http://schemas.openxmlformats.org/drawingml/2006/picture">
                        <pic:nvPicPr>
                          <pic:cNvPr id="1030" name="Slika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34440" cy="1028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0" w:type="auto"/>
              <w:tblCellSpacing w:w="0" w:type="dxa"/>
              <w:tblLayout w:type="fixed"/>
              <w:tblCellMar>
                <w:left w:w="0" w:type="dxa"/>
                <w:right w:w="0" w:type="dxa"/>
              </w:tblCellMar>
              <w:tblLook w:val="04A0" w:firstRow="1" w:lastRow="0" w:firstColumn="1" w:lastColumn="0" w:noHBand="0" w:noVBand="1"/>
            </w:tblPr>
            <w:tblGrid>
              <w:gridCol w:w="3460"/>
            </w:tblGrid>
            <w:tr w:rsidR="004C173E">
              <w:trPr>
                <w:trHeight w:val="288"/>
                <w:tblCellSpacing w:w="0" w:type="dxa"/>
              </w:trPr>
              <w:tc>
                <w:tcPr>
                  <w:tcW w:w="3460"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r>
          </w:tbl>
          <w:p w:rsidR="004C173E" w:rsidRDefault="004C173E">
            <w:pPr>
              <w:rPr>
                <w:rFonts w:ascii="Calibri" w:hAnsi="Calibri"/>
                <w:color w:val="000000"/>
                <w:sz w:val="22"/>
                <w:szCs w:val="22"/>
              </w:rPr>
            </w:pPr>
          </w:p>
        </w:tc>
        <w:tc>
          <w:tcPr>
            <w:tcW w:w="4139" w:type="dxa"/>
            <w:gridSpan w:val="2"/>
            <w:tcBorders>
              <w:top w:val="nil"/>
              <w:left w:val="nil"/>
              <w:bottom w:val="nil"/>
              <w:right w:val="nil"/>
            </w:tcBorders>
            <w:shd w:val="clear" w:color="auto" w:fill="auto"/>
            <w:noWrap/>
            <w:hideMark/>
          </w:tcPr>
          <w:p w:rsidR="004C173E" w:rsidRDefault="004C173E" w:rsidP="004C173E">
            <w:pPr>
              <w:jc w:val="center"/>
              <w:rPr>
                <w:rFonts w:ascii="Calibri" w:hAnsi="Calibri"/>
                <w:color w:val="000000"/>
                <w:sz w:val="20"/>
                <w:szCs w:val="20"/>
              </w:rPr>
            </w:pPr>
            <w:r>
              <w:rPr>
                <w:rFonts w:ascii="Calibri" w:hAnsi="Calibri"/>
                <w:b/>
                <w:bCs/>
                <w:color w:val="000000"/>
                <w:sz w:val="20"/>
                <w:szCs w:val="20"/>
              </w:rPr>
              <w:t>JAVNA VATROGASNA POSTROJBA</w:t>
            </w:r>
          </w:p>
        </w:tc>
        <w:tc>
          <w:tcPr>
            <w:tcW w:w="843"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881" w:type="dxa"/>
            <w:tcBorders>
              <w:top w:val="nil"/>
              <w:left w:val="nil"/>
              <w:bottom w:val="nil"/>
              <w:right w:val="nil"/>
            </w:tcBorders>
            <w:shd w:val="clear" w:color="auto" w:fill="auto"/>
            <w:noWrap/>
            <w:hideMark/>
          </w:tcPr>
          <w:p w:rsidR="004C173E" w:rsidRDefault="004C173E">
            <w:pPr>
              <w:jc w:val="right"/>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jc w:val="right"/>
              <w:rPr>
                <w:rFonts w:ascii="Calibri" w:hAnsi="Calibri"/>
                <w:color w:val="000000"/>
                <w:sz w:val="22"/>
                <w:szCs w:val="22"/>
              </w:rPr>
            </w:pPr>
          </w:p>
        </w:tc>
      </w:tr>
      <w:tr w:rsidR="004C173E" w:rsidTr="004C173E">
        <w:trPr>
          <w:gridBefore w:val="1"/>
          <w:wBefore w:w="108" w:type="dxa"/>
          <w:trHeight w:val="288"/>
        </w:trPr>
        <w:tc>
          <w:tcPr>
            <w:tcW w:w="692"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p>
        </w:tc>
        <w:tc>
          <w:tcPr>
            <w:tcW w:w="2226" w:type="dxa"/>
            <w:tcBorders>
              <w:top w:val="nil"/>
              <w:left w:val="nil"/>
              <w:bottom w:val="nil"/>
              <w:right w:val="nil"/>
            </w:tcBorders>
            <w:shd w:val="clear" w:color="auto" w:fill="auto"/>
            <w:noWrap/>
            <w:hideMark/>
          </w:tcPr>
          <w:p w:rsidR="004C173E" w:rsidRDefault="004C173E">
            <w:pPr>
              <w:rPr>
                <w:rFonts w:ascii="Calibri" w:hAnsi="Calibri"/>
                <w:color w:val="000000"/>
                <w:sz w:val="20"/>
                <w:szCs w:val="20"/>
              </w:rPr>
            </w:pPr>
          </w:p>
        </w:tc>
        <w:tc>
          <w:tcPr>
            <w:tcW w:w="4139" w:type="dxa"/>
            <w:gridSpan w:val="2"/>
            <w:tcBorders>
              <w:top w:val="nil"/>
              <w:left w:val="nil"/>
              <w:bottom w:val="nil"/>
              <w:right w:val="nil"/>
            </w:tcBorders>
            <w:shd w:val="clear" w:color="auto" w:fill="auto"/>
            <w:noWrap/>
            <w:hideMark/>
          </w:tcPr>
          <w:p w:rsidR="004C173E" w:rsidRDefault="004C173E" w:rsidP="004C173E">
            <w:pPr>
              <w:jc w:val="center"/>
              <w:rPr>
                <w:rFonts w:ascii="Calibri" w:hAnsi="Calibri"/>
                <w:b/>
                <w:bCs/>
                <w:color w:val="000000"/>
                <w:sz w:val="20"/>
                <w:szCs w:val="20"/>
              </w:rPr>
            </w:pPr>
            <w:r>
              <w:rPr>
                <w:rFonts w:ascii="Calibri" w:hAnsi="Calibri"/>
                <w:b/>
                <w:bCs/>
                <w:color w:val="000000"/>
                <w:sz w:val="20"/>
                <w:szCs w:val="20"/>
              </w:rPr>
              <w:t>GRADA KRKA</w:t>
            </w:r>
          </w:p>
        </w:tc>
        <w:tc>
          <w:tcPr>
            <w:tcW w:w="843"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881" w:type="dxa"/>
            <w:tcBorders>
              <w:top w:val="nil"/>
              <w:left w:val="nil"/>
              <w:bottom w:val="nil"/>
              <w:right w:val="nil"/>
            </w:tcBorders>
            <w:shd w:val="clear" w:color="auto" w:fill="auto"/>
            <w:noWrap/>
            <w:hideMark/>
          </w:tcPr>
          <w:p w:rsidR="004C173E" w:rsidRDefault="004C173E">
            <w:pPr>
              <w:jc w:val="right"/>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jc w:val="right"/>
              <w:rPr>
                <w:rFonts w:ascii="Calibri" w:hAnsi="Calibri"/>
                <w:color w:val="000000"/>
                <w:sz w:val="22"/>
                <w:szCs w:val="22"/>
              </w:rPr>
            </w:pPr>
          </w:p>
        </w:tc>
      </w:tr>
      <w:tr w:rsidR="004C173E" w:rsidTr="004C173E">
        <w:trPr>
          <w:gridBefore w:val="1"/>
          <w:wBefore w:w="108" w:type="dxa"/>
          <w:trHeight w:val="288"/>
        </w:trPr>
        <w:tc>
          <w:tcPr>
            <w:tcW w:w="692"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p>
        </w:tc>
        <w:tc>
          <w:tcPr>
            <w:tcW w:w="2226"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4139" w:type="dxa"/>
            <w:gridSpan w:val="2"/>
            <w:tcBorders>
              <w:top w:val="nil"/>
              <w:left w:val="nil"/>
              <w:bottom w:val="nil"/>
              <w:right w:val="nil"/>
            </w:tcBorders>
            <w:shd w:val="clear" w:color="auto" w:fill="auto"/>
            <w:noWrap/>
            <w:hideMark/>
          </w:tcPr>
          <w:p w:rsidR="004C173E" w:rsidRDefault="004C173E" w:rsidP="004C173E">
            <w:pPr>
              <w:jc w:val="center"/>
              <w:rPr>
                <w:rFonts w:ascii="Calibri" w:hAnsi="Calibri"/>
                <w:b/>
                <w:bCs/>
                <w:i/>
                <w:iCs/>
                <w:color w:val="000000"/>
                <w:sz w:val="20"/>
                <w:szCs w:val="20"/>
              </w:rPr>
            </w:pPr>
            <w:proofErr w:type="spellStart"/>
            <w:r>
              <w:rPr>
                <w:rFonts w:ascii="Calibri" w:hAnsi="Calibri"/>
                <w:i/>
                <w:iCs/>
                <w:color w:val="000000"/>
                <w:sz w:val="20"/>
                <w:szCs w:val="20"/>
              </w:rPr>
              <w:t>Tel</w:t>
            </w:r>
            <w:proofErr w:type="spellEnd"/>
            <w:r>
              <w:rPr>
                <w:rFonts w:ascii="Calibri" w:hAnsi="Calibri"/>
                <w:i/>
                <w:iCs/>
                <w:color w:val="000000"/>
                <w:sz w:val="20"/>
                <w:szCs w:val="20"/>
              </w:rPr>
              <w:t xml:space="preserve">: 051/221-008; fax: 051/222-549                  </w:t>
            </w:r>
            <w:r>
              <w:rPr>
                <w:rFonts w:ascii="Calibri" w:hAnsi="Calibri"/>
                <w:b/>
                <w:bCs/>
                <w:i/>
                <w:iCs/>
                <w:color w:val="000000"/>
                <w:sz w:val="20"/>
                <w:szCs w:val="20"/>
              </w:rPr>
              <w:t>MB 1476726</w:t>
            </w:r>
          </w:p>
          <w:p w:rsidR="004C173E" w:rsidRDefault="004C173E" w:rsidP="004C173E">
            <w:pPr>
              <w:jc w:val="center"/>
              <w:rPr>
                <w:rFonts w:ascii="Calibri" w:hAnsi="Calibri"/>
                <w:i/>
                <w:iCs/>
                <w:color w:val="000000"/>
                <w:sz w:val="20"/>
                <w:szCs w:val="20"/>
              </w:rPr>
            </w:pPr>
            <w:r>
              <w:rPr>
                <w:rFonts w:ascii="Calibri" w:hAnsi="Calibri"/>
                <w:b/>
                <w:bCs/>
                <w:i/>
                <w:iCs/>
                <w:color w:val="000000"/>
                <w:sz w:val="20"/>
                <w:szCs w:val="20"/>
              </w:rPr>
              <w:t>OIB 52724996023</w:t>
            </w:r>
          </w:p>
        </w:tc>
        <w:tc>
          <w:tcPr>
            <w:tcW w:w="843"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881" w:type="dxa"/>
            <w:tcBorders>
              <w:top w:val="nil"/>
              <w:left w:val="nil"/>
              <w:bottom w:val="nil"/>
              <w:right w:val="nil"/>
            </w:tcBorders>
            <w:shd w:val="clear" w:color="auto" w:fill="auto"/>
            <w:noWrap/>
            <w:hideMark/>
          </w:tcPr>
          <w:p w:rsidR="004C173E" w:rsidRDefault="004C173E">
            <w:pPr>
              <w:jc w:val="right"/>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jc w:val="right"/>
              <w:rPr>
                <w:rFonts w:ascii="Calibri" w:hAnsi="Calibri"/>
                <w:color w:val="000000"/>
                <w:sz w:val="22"/>
                <w:szCs w:val="22"/>
              </w:rPr>
            </w:pPr>
          </w:p>
        </w:tc>
      </w:tr>
      <w:tr w:rsidR="004C173E" w:rsidTr="004C173E">
        <w:trPr>
          <w:gridBefore w:val="1"/>
          <w:wBefore w:w="108" w:type="dxa"/>
          <w:trHeight w:val="288"/>
        </w:trPr>
        <w:tc>
          <w:tcPr>
            <w:tcW w:w="692"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p>
        </w:tc>
        <w:tc>
          <w:tcPr>
            <w:tcW w:w="2226"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4139" w:type="dxa"/>
            <w:gridSpan w:val="2"/>
            <w:tcBorders>
              <w:top w:val="nil"/>
              <w:left w:val="nil"/>
              <w:bottom w:val="nil"/>
              <w:right w:val="nil"/>
            </w:tcBorders>
            <w:shd w:val="clear" w:color="auto" w:fill="auto"/>
            <w:noWrap/>
            <w:hideMark/>
          </w:tcPr>
          <w:p w:rsidR="004C173E" w:rsidRDefault="004C173E" w:rsidP="004C173E">
            <w:pPr>
              <w:jc w:val="center"/>
              <w:rPr>
                <w:rFonts w:ascii="Calibri" w:hAnsi="Calibri"/>
                <w:color w:val="000000"/>
                <w:sz w:val="20"/>
                <w:szCs w:val="20"/>
              </w:rPr>
            </w:pPr>
            <w:r>
              <w:rPr>
                <w:rFonts w:ascii="Calibri" w:hAnsi="Calibri"/>
                <w:color w:val="000000"/>
                <w:sz w:val="20"/>
                <w:szCs w:val="20"/>
              </w:rPr>
              <w:t>e-mail:jvp-grad-krk@</w:t>
            </w:r>
            <w:proofErr w:type="spellStart"/>
            <w:r>
              <w:rPr>
                <w:rFonts w:ascii="Calibri" w:hAnsi="Calibri"/>
                <w:color w:val="000000"/>
                <w:sz w:val="20"/>
                <w:szCs w:val="20"/>
              </w:rPr>
              <w:t>ri.t</w:t>
            </w:r>
            <w:proofErr w:type="spellEnd"/>
            <w:r>
              <w:rPr>
                <w:rFonts w:ascii="Calibri" w:hAnsi="Calibri"/>
                <w:color w:val="000000"/>
                <w:sz w:val="20"/>
                <w:szCs w:val="20"/>
              </w:rPr>
              <w:t>-</w:t>
            </w:r>
            <w:proofErr w:type="spellStart"/>
            <w:r>
              <w:rPr>
                <w:rFonts w:ascii="Calibri" w:hAnsi="Calibri"/>
                <w:color w:val="000000"/>
                <w:sz w:val="20"/>
                <w:szCs w:val="20"/>
              </w:rPr>
              <w:t>com.hr</w:t>
            </w:r>
            <w:proofErr w:type="spellEnd"/>
          </w:p>
        </w:tc>
        <w:tc>
          <w:tcPr>
            <w:tcW w:w="843"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881" w:type="dxa"/>
            <w:tcBorders>
              <w:top w:val="nil"/>
              <w:left w:val="nil"/>
              <w:bottom w:val="nil"/>
              <w:right w:val="nil"/>
            </w:tcBorders>
            <w:shd w:val="clear" w:color="auto" w:fill="auto"/>
            <w:noWrap/>
            <w:hideMark/>
          </w:tcPr>
          <w:p w:rsidR="004C173E" w:rsidRDefault="004C173E">
            <w:pPr>
              <w:jc w:val="right"/>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jc w:val="right"/>
              <w:rPr>
                <w:rFonts w:ascii="Calibri" w:hAnsi="Calibri"/>
                <w:color w:val="000000"/>
                <w:sz w:val="22"/>
                <w:szCs w:val="22"/>
              </w:rPr>
            </w:pPr>
          </w:p>
        </w:tc>
      </w:tr>
      <w:tr w:rsidR="004C173E" w:rsidTr="004C173E">
        <w:trPr>
          <w:gridBefore w:val="1"/>
          <w:wBefore w:w="108" w:type="dxa"/>
          <w:trHeight w:val="288"/>
        </w:trPr>
        <w:tc>
          <w:tcPr>
            <w:tcW w:w="692"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p>
        </w:tc>
        <w:tc>
          <w:tcPr>
            <w:tcW w:w="2226"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4139" w:type="dxa"/>
            <w:gridSpan w:val="2"/>
            <w:tcBorders>
              <w:top w:val="nil"/>
              <w:left w:val="nil"/>
              <w:bottom w:val="nil"/>
              <w:right w:val="nil"/>
            </w:tcBorders>
            <w:shd w:val="clear" w:color="auto" w:fill="auto"/>
            <w:noWrap/>
            <w:hideMark/>
          </w:tcPr>
          <w:p w:rsidR="004C173E" w:rsidRDefault="004C173E" w:rsidP="004C173E">
            <w:pPr>
              <w:jc w:val="center"/>
              <w:rPr>
                <w:rFonts w:ascii="Calibri" w:hAnsi="Calibri"/>
                <w:b/>
                <w:bCs/>
                <w:color w:val="000000"/>
                <w:sz w:val="20"/>
                <w:szCs w:val="20"/>
              </w:rPr>
            </w:pPr>
            <w:r>
              <w:rPr>
                <w:rFonts w:ascii="Calibri" w:hAnsi="Calibri"/>
                <w:b/>
                <w:bCs/>
                <w:color w:val="000000"/>
                <w:sz w:val="20"/>
                <w:szCs w:val="20"/>
              </w:rPr>
              <w:t>IBAN HR</w:t>
            </w:r>
            <w:r>
              <w:rPr>
                <w:rFonts w:ascii="Calibri" w:hAnsi="Calibri"/>
                <w:b/>
                <w:bCs/>
                <w:i/>
                <w:iCs/>
                <w:color w:val="000000"/>
                <w:sz w:val="20"/>
                <w:szCs w:val="20"/>
              </w:rPr>
              <w:t xml:space="preserve">24020061100108273                           </w:t>
            </w:r>
          </w:p>
        </w:tc>
        <w:tc>
          <w:tcPr>
            <w:tcW w:w="843"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881" w:type="dxa"/>
            <w:tcBorders>
              <w:top w:val="nil"/>
              <w:left w:val="nil"/>
              <w:bottom w:val="nil"/>
              <w:right w:val="nil"/>
            </w:tcBorders>
            <w:shd w:val="clear" w:color="auto" w:fill="auto"/>
            <w:noWrap/>
            <w:hideMark/>
          </w:tcPr>
          <w:p w:rsidR="004C173E" w:rsidRDefault="004C173E">
            <w:pPr>
              <w:jc w:val="right"/>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jc w:val="right"/>
              <w:rPr>
                <w:rFonts w:ascii="Calibri" w:hAnsi="Calibri"/>
                <w:color w:val="000000"/>
                <w:sz w:val="22"/>
                <w:szCs w:val="22"/>
              </w:rPr>
            </w:pPr>
          </w:p>
        </w:tc>
      </w:tr>
      <w:tr w:rsidR="004C173E" w:rsidTr="004C173E">
        <w:trPr>
          <w:gridBefore w:val="1"/>
          <w:wBefore w:w="108" w:type="dxa"/>
          <w:trHeight w:val="288"/>
        </w:trPr>
        <w:tc>
          <w:tcPr>
            <w:tcW w:w="692"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2"/>
                <w:szCs w:val="22"/>
              </w:rPr>
            </w:pPr>
          </w:p>
        </w:tc>
        <w:tc>
          <w:tcPr>
            <w:tcW w:w="2226"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4139" w:type="dxa"/>
            <w:gridSpan w:val="2"/>
            <w:tcBorders>
              <w:top w:val="nil"/>
              <w:left w:val="nil"/>
              <w:bottom w:val="nil"/>
              <w:right w:val="nil"/>
            </w:tcBorders>
            <w:shd w:val="clear" w:color="auto" w:fill="auto"/>
            <w:noWrap/>
            <w:hideMark/>
          </w:tcPr>
          <w:p w:rsidR="004C173E" w:rsidRDefault="004C173E" w:rsidP="004C173E">
            <w:pPr>
              <w:jc w:val="center"/>
              <w:rPr>
                <w:rFonts w:ascii="Calibri" w:hAnsi="Calibri"/>
                <w:color w:val="000000"/>
                <w:sz w:val="20"/>
                <w:szCs w:val="20"/>
              </w:rPr>
            </w:pPr>
            <w:r>
              <w:rPr>
                <w:rFonts w:ascii="Calibri" w:hAnsi="Calibri"/>
                <w:color w:val="000000"/>
                <w:sz w:val="20"/>
                <w:szCs w:val="20"/>
              </w:rPr>
              <w:t>HR-51500 Krk, Stjepana Radića 11</w:t>
            </w:r>
          </w:p>
        </w:tc>
        <w:tc>
          <w:tcPr>
            <w:tcW w:w="843" w:type="dxa"/>
            <w:tcBorders>
              <w:top w:val="nil"/>
              <w:left w:val="nil"/>
              <w:bottom w:val="nil"/>
              <w:right w:val="nil"/>
            </w:tcBorders>
            <w:shd w:val="clear" w:color="auto" w:fill="auto"/>
            <w:noWrap/>
            <w:hideMark/>
          </w:tcPr>
          <w:p w:rsidR="004C173E" w:rsidRDefault="004C173E">
            <w:pPr>
              <w:jc w:val="center"/>
              <w:rPr>
                <w:rFonts w:ascii="Calibri" w:hAnsi="Calibri"/>
                <w:color w:val="000000"/>
                <w:sz w:val="20"/>
                <w:szCs w:val="20"/>
              </w:rPr>
            </w:pPr>
          </w:p>
        </w:tc>
        <w:tc>
          <w:tcPr>
            <w:tcW w:w="881" w:type="dxa"/>
            <w:tcBorders>
              <w:top w:val="nil"/>
              <w:left w:val="nil"/>
              <w:bottom w:val="nil"/>
              <w:right w:val="nil"/>
            </w:tcBorders>
            <w:shd w:val="clear" w:color="auto" w:fill="auto"/>
            <w:noWrap/>
            <w:hideMark/>
          </w:tcPr>
          <w:p w:rsidR="004C173E" w:rsidRDefault="004C173E">
            <w:pPr>
              <w:jc w:val="right"/>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jc w:val="right"/>
              <w:rPr>
                <w:rFonts w:ascii="Calibri" w:hAnsi="Calibri"/>
                <w:color w:val="000000"/>
                <w:sz w:val="22"/>
                <w:szCs w:val="22"/>
              </w:rPr>
            </w:pPr>
          </w:p>
        </w:tc>
      </w:tr>
      <w:tr w:rsidR="004C173E" w:rsidTr="004C173E">
        <w:trPr>
          <w:gridBefore w:val="1"/>
          <w:wBefore w:w="108" w:type="dxa"/>
          <w:trHeight w:val="288"/>
        </w:trPr>
        <w:tc>
          <w:tcPr>
            <w:tcW w:w="2918" w:type="dxa"/>
            <w:gridSpan w:val="2"/>
            <w:tcBorders>
              <w:top w:val="nil"/>
              <w:left w:val="nil"/>
              <w:bottom w:val="nil"/>
              <w:right w:val="nil"/>
            </w:tcBorders>
            <w:shd w:val="clear" w:color="auto" w:fill="auto"/>
            <w:noWrap/>
            <w:vAlign w:val="bottom"/>
            <w:hideMark/>
          </w:tcPr>
          <w:p w:rsidR="00F76334" w:rsidRDefault="00F76334">
            <w:pPr>
              <w:rPr>
                <w:rFonts w:ascii="Arial" w:hAnsi="Arial" w:cs="Arial"/>
                <w:color w:val="000000"/>
                <w:sz w:val="20"/>
                <w:szCs w:val="20"/>
              </w:rPr>
            </w:pPr>
          </w:p>
          <w:p w:rsidR="004C173E" w:rsidRDefault="004C173E">
            <w:pPr>
              <w:rPr>
                <w:rFonts w:ascii="Arial" w:hAnsi="Arial" w:cs="Arial"/>
                <w:color w:val="000000"/>
                <w:sz w:val="20"/>
                <w:szCs w:val="20"/>
              </w:rPr>
            </w:pPr>
            <w:r>
              <w:rPr>
                <w:rFonts w:ascii="Arial" w:hAnsi="Arial" w:cs="Arial"/>
                <w:color w:val="000000"/>
                <w:sz w:val="20"/>
                <w:szCs w:val="20"/>
              </w:rPr>
              <w:t>Broj: 09-01/18-02</w:t>
            </w:r>
          </w:p>
        </w:tc>
        <w:tc>
          <w:tcPr>
            <w:tcW w:w="4139" w:type="dxa"/>
            <w:gridSpan w:val="2"/>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c>
          <w:tcPr>
            <w:tcW w:w="843"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c>
          <w:tcPr>
            <w:tcW w:w="881"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r>
      <w:tr w:rsidR="004C173E" w:rsidTr="004C173E">
        <w:trPr>
          <w:gridBefore w:val="1"/>
          <w:wBefore w:w="108" w:type="dxa"/>
          <w:trHeight w:val="288"/>
        </w:trPr>
        <w:tc>
          <w:tcPr>
            <w:tcW w:w="2918" w:type="dxa"/>
            <w:gridSpan w:val="2"/>
            <w:tcBorders>
              <w:top w:val="nil"/>
              <w:left w:val="nil"/>
              <w:bottom w:val="nil"/>
              <w:right w:val="nil"/>
            </w:tcBorders>
            <w:shd w:val="clear" w:color="auto" w:fill="auto"/>
            <w:noWrap/>
            <w:vAlign w:val="bottom"/>
            <w:hideMark/>
          </w:tcPr>
          <w:p w:rsidR="004C173E" w:rsidRDefault="004C173E">
            <w:pPr>
              <w:rPr>
                <w:rFonts w:ascii="Arial" w:hAnsi="Arial" w:cs="Arial"/>
                <w:color w:val="000000"/>
                <w:sz w:val="20"/>
                <w:szCs w:val="20"/>
              </w:rPr>
            </w:pPr>
            <w:r>
              <w:rPr>
                <w:rFonts w:ascii="Arial" w:hAnsi="Arial" w:cs="Arial"/>
                <w:color w:val="000000"/>
                <w:sz w:val="20"/>
                <w:szCs w:val="20"/>
              </w:rPr>
              <w:t>Krk, 19.01.2018.</w:t>
            </w:r>
          </w:p>
        </w:tc>
        <w:tc>
          <w:tcPr>
            <w:tcW w:w="4139" w:type="dxa"/>
            <w:gridSpan w:val="2"/>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c>
          <w:tcPr>
            <w:tcW w:w="843"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c>
          <w:tcPr>
            <w:tcW w:w="881"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c>
          <w:tcPr>
            <w:tcW w:w="625" w:type="dxa"/>
            <w:tcBorders>
              <w:top w:val="nil"/>
              <w:left w:val="nil"/>
              <w:bottom w:val="nil"/>
              <w:right w:val="nil"/>
            </w:tcBorders>
            <w:shd w:val="clear" w:color="auto" w:fill="auto"/>
            <w:noWrap/>
            <w:vAlign w:val="bottom"/>
            <w:hideMark/>
          </w:tcPr>
          <w:p w:rsidR="004C173E" w:rsidRDefault="004C173E">
            <w:pPr>
              <w:rPr>
                <w:rFonts w:ascii="Calibri" w:hAnsi="Calibri"/>
                <w:color w:val="000000"/>
                <w:sz w:val="20"/>
                <w:szCs w:val="20"/>
              </w:rPr>
            </w:pPr>
          </w:p>
        </w:tc>
      </w:tr>
      <w:tr w:rsidR="001C2B8A" w:rsidRPr="00AC39BE" w:rsidTr="004C173E">
        <w:tblPrEx>
          <w:tblLook w:val="0000" w:firstRow="0" w:lastRow="0" w:firstColumn="0" w:lastColumn="0" w:noHBand="0" w:noVBand="0"/>
        </w:tblPrEx>
        <w:trPr>
          <w:gridAfter w:val="4"/>
          <w:wAfter w:w="5578" w:type="dxa"/>
          <w:cantSplit/>
        </w:trPr>
        <w:tc>
          <w:tcPr>
            <w:tcW w:w="3936" w:type="dxa"/>
            <w:gridSpan w:val="4"/>
          </w:tcPr>
          <w:p w:rsidR="001C2B8A" w:rsidRPr="0034477E" w:rsidRDefault="001C2B8A" w:rsidP="00CA5651">
            <w:pPr>
              <w:jc w:val="center"/>
              <w:rPr>
                <w:color w:val="FF0000"/>
                <w:sz w:val="22"/>
              </w:rPr>
            </w:pPr>
          </w:p>
        </w:tc>
      </w:tr>
    </w:tbl>
    <w:p w:rsidR="00023766" w:rsidRDefault="00280962" w:rsidP="004C173E">
      <w:pPr>
        <w:ind w:firstLine="6"/>
        <w:jc w:val="both"/>
        <w:rPr>
          <w:rFonts w:eastAsia="TimesNewRoman"/>
          <w:sz w:val="22"/>
          <w:szCs w:val="22"/>
          <w:lang w:eastAsia="en-US"/>
        </w:rPr>
      </w:pPr>
      <w:r w:rsidRPr="00AC39BE">
        <w:tab/>
      </w:r>
      <w:r w:rsidR="00023766" w:rsidRPr="00A25937">
        <w:rPr>
          <w:rFonts w:eastAsia="TimesNewRoman"/>
          <w:sz w:val="22"/>
          <w:szCs w:val="22"/>
          <w:lang w:eastAsia="en-US"/>
        </w:rPr>
        <w:t xml:space="preserve">Na temelju </w:t>
      </w:r>
      <w:r w:rsidR="004C173E" w:rsidRPr="004C173E">
        <w:rPr>
          <w:rFonts w:eastAsia="TimesNewRoman"/>
          <w:sz w:val="22"/>
          <w:szCs w:val="22"/>
          <w:lang w:eastAsia="en-US"/>
        </w:rPr>
        <w:t>članka 31. Statuta Javne vatrogasne postrojbe Grada Krka Broj: 01-10/</w:t>
      </w:r>
      <w:proofErr w:type="spellStart"/>
      <w:r w:rsidR="004C173E" w:rsidRPr="004C173E">
        <w:rPr>
          <w:rFonts w:eastAsia="TimesNewRoman"/>
          <w:sz w:val="22"/>
          <w:szCs w:val="22"/>
          <w:lang w:eastAsia="en-US"/>
        </w:rPr>
        <w:t>1</w:t>
      </w:r>
      <w:r w:rsidR="004C173E">
        <w:rPr>
          <w:rFonts w:eastAsia="TimesNewRoman"/>
          <w:sz w:val="22"/>
          <w:szCs w:val="22"/>
          <w:lang w:eastAsia="en-US"/>
        </w:rPr>
        <w:t>0</w:t>
      </w:r>
      <w:proofErr w:type="spellEnd"/>
      <w:r w:rsidR="004C173E" w:rsidRPr="004C173E">
        <w:rPr>
          <w:rFonts w:eastAsia="TimesNewRoman"/>
          <w:sz w:val="22"/>
          <w:szCs w:val="22"/>
          <w:lang w:eastAsia="en-US"/>
        </w:rPr>
        <w:t xml:space="preserve">-03, </w:t>
      </w:r>
      <w:r w:rsidR="0034477E" w:rsidRPr="00BB0466">
        <w:rPr>
          <w:sz w:val="22"/>
          <w:szCs w:val="22"/>
        </w:rPr>
        <w:t>na temelju članka 7. i 8</w:t>
      </w:r>
      <w:r w:rsidR="00A25937" w:rsidRPr="00BB0466">
        <w:rPr>
          <w:sz w:val="22"/>
        </w:rPr>
        <w:t xml:space="preserve">. </w:t>
      </w:r>
      <w:r w:rsidR="00EF7423" w:rsidRPr="00BB0466">
        <w:rPr>
          <w:sz w:val="22"/>
        </w:rPr>
        <w:t>Pravilnika o provedbi postupaka jednostavne nabave robe, radova i usluga</w:t>
      </w:r>
      <w:r w:rsidR="00EF7423" w:rsidRPr="0034477E">
        <w:rPr>
          <w:color w:val="FF0000"/>
          <w:sz w:val="22"/>
        </w:rPr>
        <w:t xml:space="preserve"> </w:t>
      </w:r>
      <w:r w:rsidR="004C173E" w:rsidRPr="004C173E">
        <w:rPr>
          <w:sz w:val="22"/>
        </w:rPr>
        <w:t>Broj: 05-10/17-04 od 14.12.2017</w:t>
      </w:r>
      <w:r w:rsidR="00EF7423" w:rsidRPr="004C173E">
        <w:rPr>
          <w:sz w:val="22"/>
        </w:rPr>
        <w:t>.</w:t>
      </w:r>
      <w:r w:rsidR="004C173E" w:rsidRPr="004C173E">
        <w:rPr>
          <w:sz w:val="22"/>
        </w:rPr>
        <w:t xml:space="preserve"> </w:t>
      </w:r>
      <w:r w:rsidR="00EF7423" w:rsidRPr="004C173E">
        <w:rPr>
          <w:sz w:val="22"/>
        </w:rPr>
        <w:t>godine</w:t>
      </w:r>
      <w:r w:rsidR="00A25937" w:rsidRPr="004C173E">
        <w:rPr>
          <w:sz w:val="22"/>
          <w:szCs w:val="22"/>
        </w:rPr>
        <w:t xml:space="preserve">, </w:t>
      </w:r>
      <w:r w:rsidR="00023766" w:rsidRPr="004C173E">
        <w:rPr>
          <w:rFonts w:eastAsia="TimesNewRoman"/>
          <w:sz w:val="22"/>
          <w:szCs w:val="22"/>
          <w:lang w:eastAsia="en-US"/>
        </w:rPr>
        <w:t xml:space="preserve">u svezi </w:t>
      </w:r>
      <w:r w:rsidR="00A25937" w:rsidRPr="004C173E">
        <w:rPr>
          <w:rFonts w:eastAsia="TimesNewRoman"/>
          <w:sz w:val="22"/>
          <w:szCs w:val="22"/>
          <w:lang w:eastAsia="en-US"/>
        </w:rPr>
        <w:t>članka 15.</w:t>
      </w:r>
      <w:r w:rsidR="00A25937" w:rsidRPr="004C173E">
        <w:rPr>
          <w:sz w:val="22"/>
          <w:szCs w:val="22"/>
        </w:rPr>
        <w:t xml:space="preserve"> Zakona o javnoj nabavi (»Narodne novine« broj 120/2016</w:t>
      </w:r>
      <w:r w:rsidR="003A3143">
        <w:rPr>
          <w:sz w:val="22"/>
          <w:szCs w:val="22"/>
        </w:rPr>
        <w:t>.</w:t>
      </w:r>
      <w:r w:rsidR="00A25937" w:rsidRPr="004C173E">
        <w:rPr>
          <w:sz w:val="22"/>
          <w:szCs w:val="22"/>
        </w:rPr>
        <w:t>)</w:t>
      </w:r>
      <w:r w:rsidR="00023766" w:rsidRPr="004C173E">
        <w:rPr>
          <w:rFonts w:eastAsia="TimesNewRoman"/>
          <w:sz w:val="22"/>
          <w:szCs w:val="22"/>
          <w:lang w:eastAsia="en-US"/>
        </w:rPr>
        <w:t xml:space="preserve"> </w:t>
      </w:r>
      <w:r w:rsidR="0034477E" w:rsidRPr="004C173E">
        <w:rPr>
          <w:rFonts w:eastAsia="TimesNewRoman"/>
          <w:sz w:val="22"/>
          <w:szCs w:val="22"/>
          <w:lang w:eastAsia="en-US"/>
        </w:rPr>
        <w:t>Zapovjednik Javne vatrogasne postrojbe Grada Krka</w:t>
      </w:r>
      <w:r w:rsidR="00023766" w:rsidRPr="004C173E">
        <w:rPr>
          <w:rFonts w:eastAsia="TimesNewRoman"/>
          <w:sz w:val="22"/>
          <w:szCs w:val="22"/>
          <w:lang w:eastAsia="en-US"/>
        </w:rPr>
        <w:t xml:space="preserve"> dana </w:t>
      </w:r>
      <w:r w:rsidR="00EF7423" w:rsidRPr="004C173E">
        <w:rPr>
          <w:rFonts w:eastAsia="TimesNewRoman"/>
          <w:sz w:val="22"/>
          <w:szCs w:val="22"/>
          <w:lang w:eastAsia="en-US"/>
        </w:rPr>
        <w:t>18</w:t>
      </w:r>
      <w:r w:rsidR="00023766" w:rsidRPr="004C173E">
        <w:rPr>
          <w:rFonts w:eastAsia="TimesNewRoman"/>
          <w:sz w:val="22"/>
          <w:szCs w:val="22"/>
          <w:lang w:eastAsia="en-US"/>
        </w:rPr>
        <w:t xml:space="preserve">. </w:t>
      </w:r>
      <w:r w:rsidR="00EF7423" w:rsidRPr="004C173E">
        <w:rPr>
          <w:rFonts w:eastAsia="TimesNewRoman"/>
          <w:sz w:val="22"/>
          <w:szCs w:val="22"/>
          <w:lang w:eastAsia="en-US"/>
        </w:rPr>
        <w:t>siječnja</w:t>
      </w:r>
      <w:r w:rsidR="00A25937" w:rsidRPr="004C173E">
        <w:rPr>
          <w:rFonts w:eastAsia="TimesNewRoman"/>
          <w:sz w:val="22"/>
          <w:szCs w:val="22"/>
          <w:lang w:eastAsia="en-US"/>
        </w:rPr>
        <w:t xml:space="preserve"> 201</w:t>
      </w:r>
      <w:r w:rsidR="00EF7423" w:rsidRPr="004C173E">
        <w:rPr>
          <w:rFonts w:eastAsia="TimesNewRoman"/>
          <w:sz w:val="22"/>
          <w:szCs w:val="22"/>
          <w:lang w:eastAsia="en-US"/>
        </w:rPr>
        <w:t>8</w:t>
      </w:r>
      <w:r w:rsidR="00023766" w:rsidRPr="004C173E">
        <w:rPr>
          <w:rFonts w:eastAsia="TimesNewRoman"/>
          <w:sz w:val="22"/>
          <w:szCs w:val="22"/>
          <w:lang w:eastAsia="en-US"/>
        </w:rPr>
        <w:t>. godine, donosi</w:t>
      </w:r>
    </w:p>
    <w:p w:rsidR="00F76334" w:rsidRPr="004C173E" w:rsidRDefault="00F76334" w:rsidP="004C173E">
      <w:pPr>
        <w:ind w:firstLine="6"/>
        <w:jc w:val="both"/>
        <w:rPr>
          <w:sz w:val="22"/>
          <w:szCs w:val="22"/>
        </w:rPr>
      </w:pPr>
    </w:p>
    <w:p w:rsidR="002F647F" w:rsidRPr="00FD069B" w:rsidRDefault="002F647F" w:rsidP="002F647F">
      <w:pPr>
        <w:pStyle w:val="Heading6"/>
        <w:jc w:val="center"/>
        <w:rPr>
          <w:rFonts w:ascii="Times New Roman" w:eastAsia="Times New Roman" w:hAnsi="Times New Roman" w:cs="Times New Roman"/>
          <w:b/>
          <w:bCs/>
          <w:i w:val="0"/>
          <w:color w:val="auto"/>
          <w:sz w:val="22"/>
        </w:rPr>
      </w:pPr>
      <w:r w:rsidRPr="00FD069B">
        <w:rPr>
          <w:rFonts w:ascii="Times New Roman" w:eastAsia="Times New Roman" w:hAnsi="Times New Roman" w:cs="Times New Roman"/>
          <w:b/>
          <w:bCs/>
          <w:i w:val="0"/>
          <w:color w:val="auto"/>
          <w:sz w:val="22"/>
        </w:rPr>
        <w:t>O D L U K U</w:t>
      </w:r>
    </w:p>
    <w:p w:rsidR="002F647F" w:rsidRDefault="002F647F" w:rsidP="00A25937">
      <w:pPr>
        <w:jc w:val="center"/>
        <w:rPr>
          <w:b/>
          <w:sz w:val="22"/>
        </w:rPr>
      </w:pPr>
      <w:r w:rsidRPr="00FD069B">
        <w:rPr>
          <w:b/>
          <w:sz w:val="22"/>
        </w:rPr>
        <w:t xml:space="preserve">o </w:t>
      </w:r>
      <w:r w:rsidR="00A25937">
        <w:rPr>
          <w:b/>
          <w:sz w:val="22"/>
        </w:rPr>
        <w:t xml:space="preserve">izuzeću od postupaka </w:t>
      </w:r>
      <w:r w:rsidR="00EF7423">
        <w:rPr>
          <w:b/>
          <w:sz w:val="22"/>
        </w:rPr>
        <w:t>jednostavne</w:t>
      </w:r>
      <w:r w:rsidR="00A25937">
        <w:rPr>
          <w:b/>
          <w:sz w:val="22"/>
        </w:rPr>
        <w:t xml:space="preserve"> nabave u 201</w:t>
      </w:r>
      <w:r w:rsidR="00EF7423">
        <w:rPr>
          <w:b/>
          <w:sz w:val="22"/>
        </w:rPr>
        <w:t>8</w:t>
      </w:r>
      <w:r w:rsidR="00A25937">
        <w:rPr>
          <w:b/>
          <w:sz w:val="22"/>
        </w:rPr>
        <w:t xml:space="preserve">. </w:t>
      </w:r>
      <w:r w:rsidR="00F76334">
        <w:rPr>
          <w:b/>
          <w:sz w:val="22"/>
        </w:rPr>
        <w:t>g</w:t>
      </w:r>
      <w:r w:rsidR="00A25937">
        <w:rPr>
          <w:b/>
          <w:sz w:val="22"/>
        </w:rPr>
        <w:t>odini</w:t>
      </w:r>
    </w:p>
    <w:p w:rsidR="00F76334" w:rsidRPr="00FD069B" w:rsidRDefault="00F76334" w:rsidP="00A25937">
      <w:pPr>
        <w:jc w:val="center"/>
        <w:rPr>
          <w:b/>
          <w:sz w:val="22"/>
        </w:rPr>
      </w:pPr>
    </w:p>
    <w:p w:rsidR="002F647F" w:rsidRPr="00FD069B" w:rsidRDefault="002F647F" w:rsidP="002F647F">
      <w:pPr>
        <w:jc w:val="center"/>
        <w:rPr>
          <w:b/>
          <w:sz w:val="22"/>
        </w:rPr>
      </w:pPr>
    </w:p>
    <w:p w:rsidR="002F647F" w:rsidRPr="00FD069B" w:rsidRDefault="002F647F" w:rsidP="002F647F">
      <w:pPr>
        <w:jc w:val="center"/>
        <w:rPr>
          <w:bCs/>
          <w:sz w:val="22"/>
        </w:rPr>
      </w:pPr>
      <w:r w:rsidRPr="00FD069B">
        <w:rPr>
          <w:bCs/>
          <w:sz w:val="22"/>
        </w:rPr>
        <w:t>Članak 1.</w:t>
      </w:r>
    </w:p>
    <w:p w:rsidR="002F647F" w:rsidRDefault="002F647F" w:rsidP="00300C01">
      <w:pPr>
        <w:pStyle w:val="BodyText"/>
        <w:jc w:val="both"/>
      </w:pPr>
      <w:r w:rsidRPr="00FD069B">
        <w:tab/>
      </w:r>
      <w:r w:rsidR="00300C01">
        <w:t xml:space="preserve">Od postupaka </w:t>
      </w:r>
      <w:r w:rsidR="00EF7423">
        <w:t xml:space="preserve">jednostavne </w:t>
      </w:r>
      <w:r w:rsidR="00300C01">
        <w:t>nabave u 201</w:t>
      </w:r>
      <w:r w:rsidR="00EF7423">
        <w:t>8</w:t>
      </w:r>
      <w:r w:rsidR="00300C01">
        <w:t>. godin</w:t>
      </w:r>
      <w:r w:rsidR="00EF7423">
        <w:t>i</w:t>
      </w:r>
      <w:r w:rsidR="00300C01">
        <w:t xml:space="preserve"> izuzimaju se:</w:t>
      </w:r>
    </w:p>
    <w:tbl>
      <w:tblPr>
        <w:tblW w:w="7624" w:type="dxa"/>
        <w:jc w:val="center"/>
        <w:tblLook w:val="04A0" w:firstRow="1" w:lastRow="0" w:firstColumn="1" w:lastColumn="0" w:noHBand="0" w:noVBand="1"/>
      </w:tblPr>
      <w:tblGrid>
        <w:gridCol w:w="687"/>
        <w:gridCol w:w="4395"/>
        <w:gridCol w:w="1300"/>
        <w:gridCol w:w="1242"/>
      </w:tblGrid>
      <w:tr w:rsidR="00300C01" w:rsidRPr="00300C01" w:rsidTr="00216423">
        <w:trPr>
          <w:trHeight w:val="284"/>
          <w:jc w:val="center"/>
        </w:trPr>
        <w:tc>
          <w:tcPr>
            <w:tcW w:w="68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00C01" w:rsidRPr="00300C01" w:rsidRDefault="00300C01" w:rsidP="00300C01">
            <w:pPr>
              <w:jc w:val="center"/>
              <w:rPr>
                <w:rFonts w:ascii="Arial" w:hAnsi="Arial" w:cs="Arial"/>
                <w:bCs/>
                <w:i/>
                <w:sz w:val="18"/>
                <w:szCs w:val="18"/>
              </w:rPr>
            </w:pPr>
            <w:r w:rsidRPr="00300C01">
              <w:rPr>
                <w:rFonts w:ascii="Arial" w:hAnsi="Arial" w:cs="Arial"/>
                <w:bCs/>
                <w:i/>
                <w:sz w:val="18"/>
                <w:szCs w:val="18"/>
              </w:rPr>
              <w:t>Redni broj</w:t>
            </w:r>
          </w:p>
        </w:tc>
        <w:tc>
          <w:tcPr>
            <w:tcW w:w="4395" w:type="dxa"/>
            <w:tcBorders>
              <w:top w:val="single" w:sz="8" w:space="0" w:color="auto"/>
              <w:left w:val="nil"/>
              <w:bottom w:val="single" w:sz="8" w:space="0" w:color="auto"/>
              <w:right w:val="single" w:sz="8" w:space="0" w:color="auto"/>
            </w:tcBorders>
            <w:shd w:val="clear" w:color="auto" w:fill="auto"/>
            <w:vAlign w:val="center"/>
            <w:hideMark/>
          </w:tcPr>
          <w:p w:rsidR="00300C01" w:rsidRPr="00300C01" w:rsidRDefault="00300C01" w:rsidP="00300C01">
            <w:pPr>
              <w:jc w:val="center"/>
              <w:rPr>
                <w:rFonts w:ascii="Arial" w:hAnsi="Arial" w:cs="Arial"/>
                <w:bCs/>
                <w:i/>
                <w:sz w:val="18"/>
                <w:szCs w:val="18"/>
              </w:rPr>
            </w:pPr>
            <w:r w:rsidRPr="00300C01">
              <w:rPr>
                <w:rFonts w:ascii="Arial" w:hAnsi="Arial" w:cs="Arial"/>
                <w:bCs/>
                <w:i/>
                <w:sz w:val="18"/>
                <w:szCs w:val="18"/>
              </w:rPr>
              <w:t>Opis predmeta nabave</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300C01" w:rsidRPr="00300C01" w:rsidRDefault="00300C01" w:rsidP="00300C01">
            <w:pPr>
              <w:jc w:val="center"/>
              <w:rPr>
                <w:rFonts w:ascii="Arial" w:hAnsi="Arial" w:cs="Arial"/>
                <w:bCs/>
                <w:i/>
                <w:sz w:val="18"/>
                <w:szCs w:val="18"/>
              </w:rPr>
            </w:pPr>
            <w:r w:rsidRPr="00300C01">
              <w:rPr>
                <w:rFonts w:ascii="Arial" w:hAnsi="Arial" w:cs="Arial"/>
                <w:bCs/>
                <w:i/>
                <w:sz w:val="18"/>
                <w:szCs w:val="18"/>
              </w:rPr>
              <w:t>Procijenjena vrijednost nabave</w:t>
            </w:r>
          </w:p>
        </w:tc>
        <w:tc>
          <w:tcPr>
            <w:tcW w:w="1242" w:type="dxa"/>
            <w:tcBorders>
              <w:top w:val="single" w:sz="8" w:space="0" w:color="auto"/>
              <w:left w:val="nil"/>
              <w:bottom w:val="single" w:sz="8" w:space="0" w:color="auto"/>
              <w:right w:val="single" w:sz="8" w:space="0" w:color="auto"/>
            </w:tcBorders>
            <w:shd w:val="clear" w:color="auto" w:fill="auto"/>
            <w:noWrap/>
            <w:vAlign w:val="center"/>
            <w:hideMark/>
          </w:tcPr>
          <w:p w:rsidR="00300C01" w:rsidRPr="00300C01" w:rsidRDefault="00300C01" w:rsidP="00300C01">
            <w:pPr>
              <w:jc w:val="center"/>
              <w:rPr>
                <w:rFonts w:ascii="Arial" w:hAnsi="Arial" w:cs="Arial"/>
                <w:bCs/>
                <w:i/>
                <w:sz w:val="18"/>
                <w:szCs w:val="18"/>
              </w:rPr>
            </w:pPr>
            <w:r w:rsidRPr="00300C01">
              <w:rPr>
                <w:rFonts w:ascii="Arial" w:hAnsi="Arial" w:cs="Arial"/>
                <w:bCs/>
                <w:i/>
                <w:sz w:val="18"/>
                <w:szCs w:val="18"/>
              </w:rPr>
              <w:t>Planirana vrijednost nabave</w:t>
            </w:r>
          </w:p>
        </w:tc>
      </w:tr>
      <w:tr w:rsidR="00300C01" w:rsidRPr="00300C01" w:rsidTr="00216423">
        <w:trPr>
          <w:trHeight w:val="284"/>
          <w:jc w:val="center"/>
        </w:trPr>
        <w:tc>
          <w:tcPr>
            <w:tcW w:w="68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300C01" w:rsidRPr="00300C01" w:rsidRDefault="00300C01" w:rsidP="00300C01">
            <w:pPr>
              <w:jc w:val="center"/>
              <w:rPr>
                <w:rFonts w:ascii="Arial" w:hAnsi="Arial" w:cs="Arial"/>
                <w:b/>
                <w:bCs/>
                <w:sz w:val="18"/>
                <w:szCs w:val="18"/>
              </w:rPr>
            </w:pPr>
            <w:r w:rsidRPr="00300C01">
              <w:rPr>
                <w:rFonts w:ascii="Arial" w:hAnsi="Arial" w:cs="Arial"/>
                <w:b/>
                <w:bCs/>
                <w:sz w:val="18"/>
                <w:szCs w:val="18"/>
              </w:rPr>
              <w:t>1</w:t>
            </w:r>
          </w:p>
        </w:tc>
        <w:tc>
          <w:tcPr>
            <w:tcW w:w="4395" w:type="dxa"/>
            <w:tcBorders>
              <w:top w:val="single" w:sz="8" w:space="0" w:color="auto"/>
              <w:left w:val="nil"/>
              <w:bottom w:val="single" w:sz="8" w:space="0" w:color="auto"/>
              <w:right w:val="single" w:sz="8" w:space="0" w:color="auto"/>
            </w:tcBorders>
            <w:shd w:val="clear" w:color="auto" w:fill="auto"/>
            <w:vAlign w:val="center"/>
            <w:hideMark/>
          </w:tcPr>
          <w:p w:rsidR="00300C01" w:rsidRPr="00300C01" w:rsidRDefault="0034477E" w:rsidP="00300C01">
            <w:pPr>
              <w:rPr>
                <w:rFonts w:ascii="Arial" w:hAnsi="Arial" w:cs="Arial"/>
                <w:b/>
                <w:bCs/>
                <w:sz w:val="18"/>
                <w:szCs w:val="18"/>
              </w:rPr>
            </w:pPr>
            <w:r>
              <w:rPr>
                <w:rFonts w:ascii="Arial" w:hAnsi="Arial" w:cs="Arial"/>
                <w:b/>
                <w:bCs/>
                <w:sz w:val="18"/>
                <w:szCs w:val="18"/>
              </w:rPr>
              <w:t>Motorni benzin i dizel gorivo</w:t>
            </w:r>
          </w:p>
        </w:tc>
        <w:tc>
          <w:tcPr>
            <w:tcW w:w="1300" w:type="dxa"/>
            <w:tcBorders>
              <w:top w:val="single" w:sz="8" w:space="0" w:color="auto"/>
              <w:left w:val="nil"/>
              <w:bottom w:val="single" w:sz="8" w:space="0" w:color="auto"/>
              <w:right w:val="single" w:sz="8" w:space="0" w:color="auto"/>
            </w:tcBorders>
            <w:shd w:val="clear" w:color="auto" w:fill="auto"/>
            <w:noWrap/>
            <w:vAlign w:val="center"/>
            <w:hideMark/>
          </w:tcPr>
          <w:p w:rsidR="00300C01" w:rsidRPr="00300C01" w:rsidRDefault="0034477E" w:rsidP="00300C01">
            <w:pPr>
              <w:jc w:val="right"/>
              <w:rPr>
                <w:rFonts w:ascii="Arial" w:hAnsi="Arial" w:cs="Arial"/>
                <w:b/>
                <w:bCs/>
                <w:sz w:val="18"/>
                <w:szCs w:val="18"/>
              </w:rPr>
            </w:pPr>
            <w:r>
              <w:rPr>
                <w:rFonts w:ascii="Arial" w:hAnsi="Arial" w:cs="Arial"/>
                <w:b/>
                <w:bCs/>
                <w:sz w:val="18"/>
                <w:szCs w:val="18"/>
              </w:rPr>
              <w:t>80.000,00</w:t>
            </w:r>
          </w:p>
        </w:tc>
        <w:tc>
          <w:tcPr>
            <w:tcW w:w="1242" w:type="dxa"/>
            <w:tcBorders>
              <w:top w:val="single" w:sz="8" w:space="0" w:color="auto"/>
              <w:left w:val="nil"/>
              <w:bottom w:val="single" w:sz="8" w:space="0" w:color="auto"/>
              <w:right w:val="single" w:sz="8" w:space="0" w:color="auto"/>
            </w:tcBorders>
            <w:shd w:val="clear" w:color="auto" w:fill="auto"/>
            <w:noWrap/>
            <w:vAlign w:val="center"/>
            <w:hideMark/>
          </w:tcPr>
          <w:p w:rsidR="00300C01" w:rsidRPr="00300C01" w:rsidRDefault="0034477E" w:rsidP="00300C01">
            <w:pPr>
              <w:jc w:val="right"/>
              <w:rPr>
                <w:rFonts w:ascii="Arial" w:hAnsi="Arial" w:cs="Arial"/>
                <w:b/>
                <w:bCs/>
                <w:sz w:val="18"/>
                <w:szCs w:val="18"/>
              </w:rPr>
            </w:pPr>
            <w:r>
              <w:rPr>
                <w:rFonts w:ascii="Arial" w:hAnsi="Arial" w:cs="Arial"/>
                <w:b/>
                <w:bCs/>
                <w:sz w:val="18"/>
                <w:szCs w:val="18"/>
              </w:rPr>
              <w:t>100</w:t>
            </w:r>
            <w:r w:rsidR="00300C01" w:rsidRPr="00300C01">
              <w:rPr>
                <w:rFonts w:ascii="Arial" w:hAnsi="Arial" w:cs="Arial"/>
                <w:b/>
                <w:bCs/>
                <w:sz w:val="18"/>
                <w:szCs w:val="18"/>
              </w:rPr>
              <w:t>.000,00</w:t>
            </w:r>
          </w:p>
        </w:tc>
      </w:tr>
      <w:tr w:rsidR="00A86016" w:rsidRPr="00300C01" w:rsidTr="00216423">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A86016" w:rsidRPr="00300C01" w:rsidRDefault="00A86016" w:rsidP="00A86016">
            <w:pPr>
              <w:jc w:val="center"/>
              <w:rPr>
                <w:rFonts w:ascii="Arial" w:hAnsi="Arial" w:cs="Arial"/>
                <w:b/>
                <w:bCs/>
                <w:sz w:val="18"/>
                <w:szCs w:val="18"/>
              </w:rPr>
            </w:pPr>
            <w:r w:rsidRPr="00300C01">
              <w:rPr>
                <w:rFonts w:ascii="Arial" w:hAnsi="Arial" w:cs="Arial"/>
                <w:b/>
                <w:bCs/>
                <w:sz w:val="18"/>
                <w:szCs w:val="18"/>
              </w:rPr>
              <w:t>2</w:t>
            </w:r>
          </w:p>
        </w:tc>
        <w:tc>
          <w:tcPr>
            <w:tcW w:w="4395" w:type="dxa"/>
            <w:tcBorders>
              <w:top w:val="nil"/>
              <w:left w:val="nil"/>
              <w:bottom w:val="single" w:sz="8" w:space="0" w:color="auto"/>
              <w:right w:val="single" w:sz="8" w:space="0" w:color="auto"/>
            </w:tcBorders>
            <w:shd w:val="clear" w:color="auto" w:fill="auto"/>
            <w:vAlign w:val="center"/>
            <w:hideMark/>
          </w:tcPr>
          <w:p w:rsidR="00A86016" w:rsidRPr="00300C01" w:rsidRDefault="0034477E" w:rsidP="00A86016">
            <w:pPr>
              <w:rPr>
                <w:rFonts w:ascii="Arial" w:hAnsi="Arial" w:cs="Arial"/>
                <w:b/>
                <w:bCs/>
                <w:sz w:val="18"/>
                <w:szCs w:val="18"/>
              </w:rPr>
            </w:pPr>
            <w:r>
              <w:rPr>
                <w:rFonts w:ascii="Arial" w:hAnsi="Arial" w:cs="Arial"/>
                <w:b/>
                <w:bCs/>
                <w:sz w:val="18"/>
                <w:szCs w:val="18"/>
              </w:rPr>
              <w:t>Električna energija</w:t>
            </w:r>
          </w:p>
        </w:tc>
        <w:tc>
          <w:tcPr>
            <w:tcW w:w="1300" w:type="dxa"/>
            <w:tcBorders>
              <w:top w:val="nil"/>
              <w:left w:val="nil"/>
              <w:bottom w:val="single" w:sz="8" w:space="0" w:color="auto"/>
              <w:right w:val="single" w:sz="8" w:space="0" w:color="auto"/>
            </w:tcBorders>
            <w:shd w:val="clear" w:color="auto" w:fill="auto"/>
            <w:noWrap/>
            <w:vAlign w:val="center"/>
            <w:hideMark/>
          </w:tcPr>
          <w:p w:rsidR="00A86016" w:rsidRDefault="0034477E" w:rsidP="0034477E">
            <w:pPr>
              <w:jc w:val="right"/>
              <w:rPr>
                <w:rFonts w:ascii="Arial" w:hAnsi="Arial" w:cs="Arial"/>
                <w:b/>
                <w:bCs/>
                <w:sz w:val="18"/>
                <w:szCs w:val="18"/>
              </w:rPr>
            </w:pPr>
            <w:r>
              <w:rPr>
                <w:rFonts w:ascii="Arial" w:hAnsi="Arial" w:cs="Arial"/>
                <w:b/>
                <w:bCs/>
                <w:sz w:val="18"/>
                <w:szCs w:val="18"/>
              </w:rPr>
              <w:t>20</w:t>
            </w:r>
            <w:r w:rsidR="00A86016">
              <w:rPr>
                <w:rFonts w:ascii="Arial" w:hAnsi="Arial" w:cs="Arial"/>
                <w:b/>
                <w:bCs/>
                <w:sz w:val="18"/>
                <w:szCs w:val="18"/>
              </w:rPr>
              <w:t>,000.00</w:t>
            </w:r>
          </w:p>
        </w:tc>
        <w:tc>
          <w:tcPr>
            <w:tcW w:w="1242" w:type="dxa"/>
            <w:tcBorders>
              <w:top w:val="nil"/>
              <w:left w:val="nil"/>
              <w:bottom w:val="single" w:sz="8" w:space="0" w:color="auto"/>
              <w:right w:val="single" w:sz="8" w:space="0" w:color="auto"/>
            </w:tcBorders>
            <w:shd w:val="clear" w:color="auto" w:fill="auto"/>
            <w:noWrap/>
            <w:vAlign w:val="center"/>
            <w:hideMark/>
          </w:tcPr>
          <w:p w:rsidR="00A86016" w:rsidRDefault="0034477E" w:rsidP="00A86016">
            <w:pPr>
              <w:jc w:val="right"/>
              <w:rPr>
                <w:rFonts w:ascii="Arial" w:hAnsi="Arial" w:cs="Arial"/>
                <w:b/>
                <w:bCs/>
                <w:sz w:val="18"/>
                <w:szCs w:val="18"/>
              </w:rPr>
            </w:pPr>
            <w:r>
              <w:rPr>
                <w:rFonts w:ascii="Arial" w:hAnsi="Arial" w:cs="Arial"/>
                <w:b/>
                <w:bCs/>
                <w:sz w:val="18"/>
                <w:szCs w:val="18"/>
              </w:rPr>
              <w:t>25</w:t>
            </w:r>
            <w:r w:rsidR="00A86016">
              <w:rPr>
                <w:rFonts w:ascii="Arial" w:hAnsi="Arial" w:cs="Arial"/>
                <w:b/>
                <w:bCs/>
                <w:sz w:val="18"/>
                <w:szCs w:val="18"/>
              </w:rPr>
              <w:t>,000.00</w:t>
            </w:r>
          </w:p>
        </w:tc>
      </w:tr>
      <w:tr w:rsidR="0034477E" w:rsidRPr="00300C01" w:rsidTr="00216423">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34477E" w:rsidRPr="00300C01" w:rsidRDefault="0034477E" w:rsidP="00A86016">
            <w:pPr>
              <w:jc w:val="center"/>
              <w:rPr>
                <w:rFonts w:ascii="Arial" w:hAnsi="Arial" w:cs="Arial"/>
                <w:b/>
                <w:bCs/>
                <w:sz w:val="18"/>
                <w:szCs w:val="18"/>
              </w:rPr>
            </w:pPr>
            <w:r w:rsidRPr="00300C01">
              <w:rPr>
                <w:rFonts w:ascii="Arial" w:hAnsi="Arial" w:cs="Arial"/>
                <w:b/>
                <w:bCs/>
                <w:sz w:val="18"/>
                <w:szCs w:val="18"/>
              </w:rPr>
              <w:t>3</w:t>
            </w:r>
          </w:p>
        </w:tc>
        <w:tc>
          <w:tcPr>
            <w:tcW w:w="4395" w:type="dxa"/>
            <w:tcBorders>
              <w:top w:val="nil"/>
              <w:left w:val="nil"/>
              <w:bottom w:val="single" w:sz="8" w:space="0" w:color="auto"/>
              <w:right w:val="single" w:sz="8" w:space="0" w:color="auto"/>
            </w:tcBorders>
            <w:shd w:val="clear" w:color="auto" w:fill="auto"/>
            <w:vAlign w:val="center"/>
            <w:hideMark/>
          </w:tcPr>
          <w:p w:rsidR="0034477E" w:rsidRPr="00300C01" w:rsidRDefault="0034477E" w:rsidP="00EA6F90">
            <w:pPr>
              <w:rPr>
                <w:rFonts w:ascii="Arial" w:hAnsi="Arial" w:cs="Arial"/>
                <w:b/>
                <w:bCs/>
                <w:sz w:val="18"/>
                <w:szCs w:val="18"/>
              </w:rPr>
            </w:pPr>
            <w:r>
              <w:rPr>
                <w:rFonts w:ascii="Arial" w:hAnsi="Arial" w:cs="Arial"/>
                <w:b/>
                <w:bCs/>
                <w:sz w:val="18"/>
                <w:szCs w:val="18"/>
              </w:rPr>
              <w:t>Auto gume</w:t>
            </w:r>
          </w:p>
        </w:tc>
        <w:tc>
          <w:tcPr>
            <w:tcW w:w="1300" w:type="dxa"/>
            <w:tcBorders>
              <w:top w:val="nil"/>
              <w:left w:val="nil"/>
              <w:bottom w:val="single" w:sz="8" w:space="0" w:color="auto"/>
              <w:right w:val="single" w:sz="8" w:space="0" w:color="auto"/>
            </w:tcBorders>
            <w:shd w:val="clear" w:color="auto" w:fill="auto"/>
            <w:noWrap/>
            <w:vAlign w:val="center"/>
            <w:hideMark/>
          </w:tcPr>
          <w:p w:rsidR="0034477E" w:rsidRDefault="0034477E" w:rsidP="00EA6F90">
            <w:pPr>
              <w:jc w:val="right"/>
              <w:rPr>
                <w:rFonts w:ascii="Arial" w:hAnsi="Arial" w:cs="Arial"/>
                <w:b/>
                <w:bCs/>
                <w:sz w:val="18"/>
                <w:szCs w:val="18"/>
              </w:rPr>
            </w:pPr>
            <w:r>
              <w:rPr>
                <w:rFonts w:ascii="Arial" w:hAnsi="Arial" w:cs="Arial"/>
                <w:b/>
                <w:bCs/>
                <w:sz w:val="18"/>
                <w:szCs w:val="18"/>
              </w:rPr>
              <w:t>24,000.00</w:t>
            </w:r>
          </w:p>
        </w:tc>
        <w:tc>
          <w:tcPr>
            <w:tcW w:w="1242" w:type="dxa"/>
            <w:tcBorders>
              <w:top w:val="nil"/>
              <w:left w:val="nil"/>
              <w:bottom w:val="single" w:sz="8" w:space="0" w:color="auto"/>
              <w:right w:val="single" w:sz="8" w:space="0" w:color="auto"/>
            </w:tcBorders>
            <w:shd w:val="clear" w:color="auto" w:fill="auto"/>
            <w:noWrap/>
            <w:vAlign w:val="center"/>
            <w:hideMark/>
          </w:tcPr>
          <w:p w:rsidR="0034477E" w:rsidRDefault="0034477E" w:rsidP="00EA6F90">
            <w:pPr>
              <w:jc w:val="right"/>
              <w:rPr>
                <w:rFonts w:ascii="Arial" w:hAnsi="Arial" w:cs="Arial"/>
                <w:b/>
                <w:bCs/>
                <w:sz w:val="18"/>
                <w:szCs w:val="18"/>
              </w:rPr>
            </w:pPr>
            <w:r>
              <w:rPr>
                <w:rFonts w:ascii="Arial" w:hAnsi="Arial" w:cs="Arial"/>
                <w:b/>
                <w:bCs/>
                <w:sz w:val="18"/>
                <w:szCs w:val="18"/>
              </w:rPr>
              <w:t>30,000.00</w:t>
            </w:r>
          </w:p>
        </w:tc>
      </w:tr>
      <w:tr w:rsidR="00541F04" w:rsidRPr="00300C01" w:rsidTr="00216423">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541F04" w:rsidRPr="00300C01" w:rsidRDefault="00541F04" w:rsidP="00541F04">
            <w:pPr>
              <w:jc w:val="center"/>
              <w:rPr>
                <w:rFonts w:ascii="Arial" w:hAnsi="Arial" w:cs="Arial"/>
                <w:b/>
                <w:bCs/>
                <w:sz w:val="18"/>
                <w:szCs w:val="18"/>
              </w:rPr>
            </w:pPr>
            <w:r>
              <w:rPr>
                <w:rFonts w:ascii="Arial" w:hAnsi="Arial" w:cs="Arial"/>
                <w:b/>
                <w:bCs/>
                <w:sz w:val="18"/>
                <w:szCs w:val="18"/>
              </w:rPr>
              <w:t>4</w:t>
            </w:r>
          </w:p>
        </w:tc>
        <w:tc>
          <w:tcPr>
            <w:tcW w:w="4395" w:type="dxa"/>
            <w:tcBorders>
              <w:top w:val="nil"/>
              <w:left w:val="nil"/>
              <w:bottom w:val="single" w:sz="8" w:space="0" w:color="auto"/>
              <w:right w:val="single" w:sz="8" w:space="0" w:color="auto"/>
            </w:tcBorders>
            <w:shd w:val="clear" w:color="auto" w:fill="auto"/>
            <w:vAlign w:val="center"/>
            <w:hideMark/>
          </w:tcPr>
          <w:p w:rsidR="00541F04" w:rsidRPr="00300C01" w:rsidRDefault="0034477E" w:rsidP="0034477E">
            <w:pPr>
              <w:rPr>
                <w:rFonts w:ascii="Arial" w:hAnsi="Arial" w:cs="Arial"/>
                <w:b/>
                <w:bCs/>
                <w:sz w:val="18"/>
                <w:szCs w:val="18"/>
              </w:rPr>
            </w:pPr>
            <w:r w:rsidRPr="00FC48BD">
              <w:rPr>
                <w:rFonts w:ascii="Arial" w:hAnsi="Arial" w:cs="Arial"/>
                <w:b/>
                <w:bCs/>
                <w:sz w:val="18"/>
                <w:szCs w:val="18"/>
              </w:rPr>
              <w:t xml:space="preserve">Usluge tekućeg </w:t>
            </w:r>
            <w:r>
              <w:rPr>
                <w:rFonts w:ascii="Arial" w:hAnsi="Arial" w:cs="Arial"/>
                <w:b/>
                <w:bCs/>
                <w:sz w:val="18"/>
                <w:szCs w:val="18"/>
              </w:rPr>
              <w:t xml:space="preserve">i investicijskog </w:t>
            </w:r>
            <w:r w:rsidRPr="00FC48BD">
              <w:rPr>
                <w:rFonts w:ascii="Arial" w:hAnsi="Arial" w:cs="Arial"/>
                <w:b/>
                <w:bCs/>
                <w:sz w:val="18"/>
                <w:szCs w:val="18"/>
              </w:rPr>
              <w:t xml:space="preserve">održavanja </w:t>
            </w:r>
            <w:r>
              <w:rPr>
                <w:rFonts w:ascii="Arial" w:hAnsi="Arial" w:cs="Arial"/>
                <w:b/>
                <w:bCs/>
                <w:sz w:val="18"/>
                <w:szCs w:val="18"/>
              </w:rPr>
              <w:t>građevinskih objekata</w:t>
            </w:r>
          </w:p>
        </w:tc>
        <w:tc>
          <w:tcPr>
            <w:tcW w:w="1300" w:type="dxa"/>
            <w:tcBorders>
              <w:top w:val="nil"/>
              <w:left w:val="nil"/>
              <w:bottom w:val="single" w:sz="8" w:space="0" w:color="auto"/>
              <w:right w:val="single" w:sz="8" w:space="0" w:color="auto"/>
            </w:tcBorders>
            <w:shd w:val="clear" w:color="auto" w:fill="auto"/>
            <w:noWrap/>
            <w:vAlign w:val="center"/>
            <w:hideMark/>
          </w:tcPr>
          <w:p w:rsidR="00541F04" w:rsidRDefault="0034477E" w:rsidP="00541F04">
            <w:pPr>
              <w:jc w:val="right"/>
              <w:rPr>
                <w:rFonts w:ascii="Arial" w:hAnsi="Arial" w:cs="Arial"/>
                <w:b/>
                <w:bCs/>
                <w:sz w:val="18"/>
                <w:szCs w:val="18"/>
              </w:rPr>
            </w:pPr>
            <w:r>
              <w:rPr>
                <w:rFonts w:ascii="Arial" w:hAnsi="Arial" w:cs="Arial"/>
                <w:b/>
                <w:bCs/>
                <w:sz w:val="18"/>
                <w:szCs w:val="18"/>
              </w:rPr>
              <w:t>2</w:t>
            </w:r>
            <w:r w:rsidR="00541F04">
              <w:rPr>
                <w:rFonts w:ascii="Arial" w:hAnsi="Arial" w:cs="Arial"/>
                <w:b/>
                <w:bCs/>
                <w:sz w:val="18"/>
                <w:szCs w:val="18"/>
              </w:rPr>
              <w:t>0,000.00</w:t>
            </w:r>
          </w:p>
        </w:tc>
        <w:tc>
          <w:tcPr>
            <w:tcW w:w="1242" w:type="dxa"/>
            <w:tcBorders>
              <w:top w:val="nil"/>
              <w:left w:val="nil"/>
              <w:bottom w:val="single" w:sz="8" w:space="0" w:color="auto"/>
              <w:right w:val="single" w:sz="8" w:space="0" w:color="auto"/>
            </w:tcBorders>
            <w:shd w:val="clear" w:color="auto" w:fill="auto"/>
            <w:noWrap/>
            <w:vAlign w:val="center"/>
            <w:hideMark/>
          </w:tcPr>
          <w:p w:rsidR="00541F04" w:rsidRDefault="0034477E" w:rsidP="00541F04">
            <w:pPr>
              <w:jc w:val="right"/>
              <w:rPr>
                <w:rFonts w:ascii="Arial" w:hAnsi="Arial" w:cs="Arial"/>
                <w:b/>
                <w:bCs/>
                <w:sz w:val="18"/>
                <w:szCs w:val="18"/>
              </w:rPr>
            </w:pPr>
            <w:r>
              <w:rPr>
                <w:rFonts w:ascii="Arial" w:hAnsi="Arial" w:cs="Arial"/>
                <w:b/>
                <w:bCs/>
                <w:sz w:val="18"/>
                <w:szCs w:val="18"/>
              </w:rPr>
              <w:t>25.000,00</w:t>
            </w:r>
          </w:p>
        </w:tc>
      </w:tr>
      <w:tr w:rsidR="0034477E" w:rsidRPr="00300C01" w:rsidTr="00DE2F45">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34477E" w:rsidRPr="00300C01" w:rsidRDefault="0034477E" w:rsidP="00541F04">
            <w:pPr>
              <w:jc w:val="center"/>
              <w:rPr>
                <w:rFonts w:ascii="Arial" w:hAnsi="Arial" w:cs="Arial"/>
                <w:b/>
                <w:bCs/>
                <w:sz w:val="18"/>
                <w:szCs w:val="18"/>
              </w:rPr>
            </w:pPr>
            <w:r>
              <w:rPr>
                <w:rFonts w:ascii="Arial" w:hAnsi="Arial" w:cs="Arial"/>
                <w:b/>
                <w:bCs/>
                <w:sz w:val="18"/>
                <w:szCs w:val="18"/>
              </w:rPr>
              <w:t>5</w:t>
            </w:r>
          </w:p>
        </w:tc>
        <w:tc>
          <w:tcPr>
            <w:tcW w:w="4395" w:type="dxa"/>
            <w:tcBorders>
              <w:top w:val="nil"/>
              <w:left w:val="nil"/>
              <w:bottom w:val="single" w:sz="8" w:space="0" w:color="auto"/>
              <w:right w:val="single" w:sz="8" w:space="0" w:color="auto"/>
            </w:tcBorders>
            <w:shd w:val="clear" w:color="auto" w:fill="auto"/>
            <w:hideMark/>
          </w:tcPr>
          <w:p w:rsidR="0034477E" w:rsidRDefault="0034477E">
            <w:r w:rsidRPr="00FC48BD">
              <w:rPr>
                <w:rFonts w:ascii="Arial" w:hAnsi="Arial" w:cs="Arial"/>
                <w:b/>
                <w:bCs/>
                <w:sz w:val="18"/>
                <w:szCs w:val="18"/>
              </w:rPr>
              <w:t xml:space="preserve">Usluge tekućeg </w:t>
            </w:r>
            <w:r>
              <w:rPr>
                <w:rFonts w:ascii="Arial" w:hAnsi="Arial" w:cs="Arial"/>
                <w:b/>
                <w:bCs/>
                <w:sz w:val="18"/>
                <w:szCs w:val="18"/>
              </w:rPr>
              <w:t xml:space="preserve">i investicijskog </w:t>
            </w:r>
            <w:r w:rsidRPr="00FC48BD">
              <w:rPr>
                <w:rFonts w:ascii="Arial" w:hAnsi="Arial" w:cs="Arial"/>
                <w:b/>
                <w:bCs/>
                <w:sz w:val="18"/>
                <w:szCs w:val="18"/>
              </w:rPr>
              <w:t>održavanja postrojenja i opreme</w:t>
            </w:r>
          </w:p>
        </w:tc>
        <w:tc>
          <w:tcPr>
            <w:tcW w:w="1300" w:type="dxa"/>
            <w:tcBorders>
              <w:top w:val="nil"/>
              <w:left w:val="nil"/>
              <w:bottom w:val="single" w:sz="8" w:space="0" w:color="auto"/>
              <w:right w:val="single" w:sz="8" w:space="0" w:color="auto"/>
            </w:tcBorders>
            <w:shd w:val="clear" w:color="auto" w:fill="auto"/>
            <w:noWrap/>
            <w:vAlign w:val="center"/>
            <w:hideMark/>
          </w:tcPr>
          <w:p w:rsidR="0034477E" w:rsidRDefault="0034477E" w:rsidP="00541F04">
            <w:pPr>
              <w:jc w:val="right"/>
              <w:rPr>
                <w:rFonts w:ascii="Arial" w:hAnsi="Arial" w:cs="Arial"/>
                <w:b/>
                <w:bCs/>
                <w:sz w:val="18"/>
                <w:szCs w:val="18"/>
              </w:rPr>
            </w:pPr>
            <w:r>
              <w:rPr>
                <w:rFonts w:ascii="Arial" w:hAnsi="Arial" w:cs="Arial"/>
                <w:b/>
                <w:bCs/>
                <w:sz w:val="18"/>
                <w:szCs w:val="18"/>
              </w:rPr>
              <w:t>32,000.00</w:t>
            </w:r>
          </w:p>
        </w:tc>
        <w:tc>
          <w:tcPr>
            <w:tcW w:w="1242" w:type="dxa"/>
            <w:tcBorders>
              <w:top w:val="nil"/>
              <w:left w:val="nil"/>
              <w:bottom w:val="single" w:sz="8" w:space="0" w:color="auto"/>
              <w:right w:val="single" w:sz="8" w:space="0" w:color="auto"/>
            </w:tcBorders>
            <w:shd w:val="clear" w:color="auto" w:fill="auto"/>
            <w:noWrap/>
            <w:vAlign w:val="center"/>
            <w:hideMark/>
          </w:tcPr>
          <w:p w:rsidR="0034477E" w:rsidRDefault="0034477E" w:rsidP="00541F04">
            <w:pPr>
              <w:jc w:val="right"/>
              <w:rPr>
                <w:rFonts w:ascii="Arial" w:hAnsi="Arial" w:cs="Arial"/>
                <w:b/>
                <w:bCs/>
                <w:sz w:val="18"/>
                <w:szCs w:val="18"/>
              </w:rPr>
            </w:pPr>
            <w:r>
              <w:rPr>
                <w:rFonts w:ascii="Arial" w:hAnsi="Arial" w:cs="Arial"/>
                <w:b/>
                <w:bCs/>
                <w:sz w:val="18"/>
                <w:szCs w:val="18"/>
              </w:rPr>
              <w:t>40,000.00</w:t>
            </w:r>
          </w:p>
        </w:tc>
      </w:tr>
      <w:tr w:rsidR="0034477E" w:rsidRPr="00300C01" w:rsidTr="00DE2F45">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34477E" w:rsidRPr="00300C01" w:rsidRDefault="0034477E" w:rsidP="00300C01">
            <w:pPr>
              <w:jc w:val="center"/>
              <w:rPr>
                <w:rFonts w:ascii="Arial" w:hAnsi="Arial" w:cs="Arial"/>
                <w:b/>
                <w:bCs/>
                <w:sz w:val="18"/>
                <w:szCs w:val="18"/>
              </w:rPr>
            </w:pPr>
            <w:r>
              <w:rPr>
                <w:rFonts w:ascii="Arial" w:hAnsi="Arial" w:cs="Arial"/>
                <w:b/>
                <w:bCs/>
                <w:sz w:val="18"/>
                <w:szCs w:val="18"/>
              </w:rPr>
              <w:t>6</w:t>
            </w:r>
          </w:p>
        </w:tc>
        <w:tc>
          <w:tcPr>
            <w:tcW w:w="4395" w:type="dxa"/>
            <w:tcBorders>
              <w:top w:val="nil"/>
              <w:left w:val="nil"/>
              <w:bottom w:val="single" w:sz="8" w:space="0" w:color="auto"/>
              <w:right w:val="single" w:sz="8" w:space="0" w:color="auto"/>
            </w:tcBorders>
            <w:shd w:val="clear" w:color="auto" w:fill="auto"/>
            <w:hideMark/>
          </w:tcPr>
          <w:p w:rsidR="0034477E" w:rsidRDefault="0034477E" w:rsidP="0034477E">
            <w:r w:rsidRPr="00FC48BD">
              <w:rPr>
                <w:rFonts w:ascii="Arial" w:hAnsi="Arial" w:cs="Arial"/>
                <w:b/>
                <w:bCs/>
                <w:sz w:val="18"/>
                <w:szCs w:val="18"/>
              </w:rPr>
              <w:t xml:space="preserve">Usluge tekućeg </w:t>
            </w:r>
            <w:r>
              <w:rPr>
                <w:rFonts w:ascii="Arial" w:hAnsi="Arial" w:cs="Arial"/>
                <w:b/>
                <w:bCs/>
                <w:sz w:val="18"/>
                <w:szCs w:val="18"/>
              </w:rPr>
              <w:t xml:space="preserve">i investicijskog </w:t>
            </w:r>
            <w:r w:rsidRPr="00FC48BD">
              <w:rPr>
                <w:rFonts w:ascii="Arial" w:hAnsi="Arial" w:cs="Arial"/>
                <w:b/>
                <w:bCs/>
                <w:sz w:val="18"/>
                <w:szCs w:val="18"/>
              </w:rPr>
              <w:t xml:space="preserve">održavanja </w:t>
            </w:r>
            <w:r>
              <w:rPr>
                <w:rFonts w:ascii="Arial" w:hAnsi="Arial" w:cs="Arial"/>
                <w:b/>
                <w:bCs/>
                <w:sz w:val="18"/>
                <w:szCs w:val="18"/>
              </w:rPr>
              <w:t>prijevoznih sredstava</w:t>
            </w:r>
          </w:p>
        </w:tc>
        <w:tc>
          <w:tcPr>
            <w:tcW w:w="1300" w:type="dxa"/>
            <w:tcBorders>
              <w:top w:val="nil"/>
              <w:left w:val="nil"/>
              <w:bottom w:val="single" w:sz="8" w:space="0" w:color="auto"/>
              <w:right w:val="single" w:sz="8" w:space="0" w:color="auto"/>
            </w:tcBorders>
            <w:shd w:val="clear" w:color="auto" w:fill="auto"/>
            <w:noWrap/>
            <w:vAlign w:val="center"/>
            <w:hideMark/>
          </w:tcPr>
          <w:p w:rsidR="0034477E" w:rsidRPr="00300C01" w:rsidRDefault="0034477E" w:rsidP="00300C01">
            <w:pPr>
              <w:jc w:val="right"/>
              <w:rPr>
                <w:rFonts w:ascii="Arial" w:hAnsi="Arial" w:cs="Arial"/>
                <w:b/>
                <w:bCs/>
                <w:sz w:val="18"/>
                <w:szCs w:val="18"/>
              </w:rPr>
            </w:pPr>
            <w:r>
              <w:rPr>
                <w:rFonts w:ascii="Arial" w:hAnsi="Arial" w:cs="Arial"/>
                <w:b/>
                <w:bCs/>
                <w:sz w:val="18"/>
                <w:szCs w:val="18"/>
              </w:rPr>
              <w:t>52</w:t>
            </w:r>
            <w:r w:rsidRPr="00300C01">
              <w:rPr>
                <w:rFonts w:ascii="Arial" w:hAnsi="Arial" w:cs="Arial"/>
                <w:b/>
                <w:bCs/>
                <w:sz w:val="18"/>
                <w:szCs w:val="18"/>
              </w:rPr>
              <w:t>.000,00</w:t>
            </w:r>
          </w:p>
        </w:tc>
        <w:tc>
          <w:tcPr>
            <w:tcW w:w="1242" w:type="dxa"/>
            <w:tcBorders>
              <w:top w:val="nil"/>
              <w:left w:val="nil"/>
              <w:bottom w:val="single" w:sz="8" w:space="0" w:color="auto"/>
              <w:right w:val="single" w:sz="8" w:space="0" w:color="auto"/>
            </w:tcBorders>
            <w:shd w:val="clear" w:color="auto" w:fill="auto"/>
            <w:noWrap/>
            <w:vAlign w:val="center"/>
            <w:hideMark/>
          </w:tcPr>
          <w:p w:rsidR="0034477E" w:rsidRPr="00300C01" w:rsidRDefault="0034477E" w:rsidP="0034477E">
            <w:pPr>
              <w:jc w:val="right"/>
              <w:rPr>
                <w:rFonts w:ascii="Arial" w:hAnsi="Arial" w:cs="Arial"/>
                <w:b/>
                <w:bCs/>
                <w:sz w:val="18"/>
                <w:szCs w:val="18"/>
              </w:rPr>
            </w:pPr>
            <w:r>
              <w:rPr>
                <w:rFonts w:ascii="Arial" w:hAnsi="Arial" w:cs="Arial"/>
                <w:b/>
                <w:bCs/>
                <w:sz w:val="18"/>
                <w:szCs w:val="18"/>
              </w:rPr>
              <w:t>65</w:t>
            </w:r>
            <w:r w:rsidRPr="00300C01">
              <w:rPr>
                <w:rFonts w:ascii="Arial" w:hAnsi="Arial" w:cs="Arial"/>
                <w:b/>
                <w:bCs/>
                <w:sz w:val="18"/>
                <w:szCs w:val="18"/>
              </w:rPr>
              <w:t>.000,00</w:t>
            </w:r>
          </w:p>
        </w:tc>
      </w:tr>
      <w:tr w:rsidR="00541F04" w:rsidRPr="00300C01" w:rsidTr="00216423">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541F04" w:rsidRPr="00300C01" w:rsidRDefault="00541F04" w:rsidP="00541F04">
            <w:pPr>
              <w:jc w:val="center"/>
              <w:rPr>
                <w:rFonts w:ascii="Arial" w:hAnsi="Arial" w:cs="Arial"/>
                <w:b/>
                <w:bCs/>
                <w:sz w:val="18"/>
                <w:szCs w:val="18"/>
              </w:rPr>
            </w:pPr>
            <w:r>
              <w:rPr>
                <w:rFonts w:ascii="Arial" w:hAnsi="Arial" w:cs="Arial"/>
                <w:b/>
                <w:bCs/>
                <w:sz w:val="18"/>
                <w:szCs w:val="18"/>
              </w:rPr>
              <w:t>7</w:t>
            </w:r>
          </w:p>
        </w:tc>
        <w:tc>
          <w:tcPr>
            <w:tcW w:w="4395" w:type="dxa"/>
            <w:tcBorders>
              <w:top w:val="nil"/>
              <w:left w:val="nil"/>
              <w:bottom w:val="single" w:sz="8" w:space="0" w:color="auto"/>
              <w:right w:val="single" w:sz="8" w:space="0" w:color="auto"/>
            </w:tcBorders>
            <w:shd w:val="clear" w:color="auto" w:fill="auto"/>
            <w:vAlign w:val="center"/>
            <w:hideMark/>
          </w:tcPr>
          <w:p w:rsidR="00541F04" w:rsidRPr="00300C01" w:rsidRDefault="0034477E" w:rsidP="00541F04">
            <w:pPr>
              <w:rPr>
                <w:rFonts w:ascii="Arial" w:hAnsi="Arial" w:cs="Arial"/>
                <w:b/>
                <w:bCs/>
                <w:sz w:val="18"/>
                <w:szCs w:val="18"/>
              </w:rPr>
            </w:pPr>
            <w:r>
              <w:rPr>
                <w:rFonts w:ascii="Arial" w:hAnsi="Arial" w:cs="Arial"/>
                <w:b/>
                <w:bCs/>
                <w:sz w:val="18"/>
                <w:szCs w:val="18"/>
              </w:rPr>
              <w:t>Računalne usluge</w:t>
            </w:r>
          </w:p>
        </w:tc>
        <w:tc>
          <w:tcPr>
            <w:tcW w:w="1300" w:type="dxa"/>
            <w:tcBorders>
              <w:top w:val="nil"/>
              <w:left w:val="nil"/>
              <w:bottom w:val="single" w:sz="8" w:space="0" w:color="auto"/>
              <w:right w:val="single" w:sz="8" w:space="0" w:color="auto"/>
            </w:tcBorders>
            <w:shd w:val="clear" w:color="auto" w:fill="auto"/>
            <w:noWrap/>
            <w:vAlign w:val="center"/>
            <w:hideMark/>
          </w:tcPr>
          <w:p w:rsidR="00541F04" w:rsidRDefault="004C173E" w:rsidP="004C173E">
            <w:pPr>
              <w:jc w:val="right"/>
              <w:rPr>
                <w:rFonts w:ascii="Arial" w:hAnsi="Arial" w:cs="Arial"/>
                <w:b/>
                <w:bCs/>
                <w:sz w:val="18"/>
                <w:szCs w:val="18"/>
              </w:rPr>
            </w:pPr>
            <w:r>
              <w:rPr>
                <w:rFonts w:ascii="Arial" w:hAnsi="Arial" w:cs="Arial"/>
                <w:b/>
                <w:bCs/>
                <w:sz w:val="18"/>
                <w:szCs w:val="18"/>
              </w:rPr>
              <w:t>20.8</w:t>
            </w:r>
            <w:r w:rsidR="00541F04">
              <w:rPr>
                <w:rFonts w:ascii="Arial" w:hAnsi="Arial" w:cs="Arial"/>
                <w:b/>
                <w:bCs/>
                <w:sz w:val="18"/>
                <w:szCs w:val="18"/>
              </w:rPr>
              <w:t>00.00</w:t>
            </w:r>
          </w:p>
        </w:tc>
        <w:tc>
          <w:tcPr>
            <w:tcW w:w="1242" w:type="dxa"/>
            <w:tcBorders>
              <w:top w:val="nil"/>
              <w:left w:val="nil"/>
              <w:bottom w:val="single" w:sz="8" w:space="0" w:color="auto"/>
              <w:right w:val="single" w:sz="8" w:space="0" w:color="auto"/>
            </w:tcBorders>
            <w:shd w:val="clear" w:color="auto" w:fill="auto"/>
            <w:noWrap/>
            <w:vAlign w:val="center"/>
            <w:hideMark/>
          </w:tcPr>
          <w:p w:rsidR="00541F04" w:rsidRDefault="006F2446" w:rsidP="006F2446">
            <w:pPr>
              <w:jc w:val="right"/>
              <w:rPr>
                <w:rFonts w:ascii="Arial" w:hAnsi="Arial" w:cs="Arial"/>
                <w:b/>
                <w:bCs/>
                <w:sz w:val="18"/>
                <w:szCs w:val="18"/>
              </w:rPr>
            </w:pPr>
            <w:r>
              <w:rPr>
                <w:rFonts w:ascii="Arial" w:hAnsi="Arial" w:cs="Arial"/>
                <w:b/>
                <w:bCs/>
                <w:sz w:val="18"/>
                <w:szCs w:val="18"/>
              </w:rPr>
              <w:t>26.</w:t>
            </w:r>
            <w:r w:rsidR="00541F04">
              <w:rPr>
                <w:rFonts w:ascii="Arial" w:hAnsi="Arial" w:cs="Arial"/>
                <w:b/>
                <w:bCs/>
                <w:sz w:val="18"/>
                <w:szCs w:val="18"/>
              </w:rPr>
              <w:t>000.00</w:t>
            </w:r>
          </w:p>
        </w:tc>
      </w:tr>
      <w:tr w:rsidR="006F2446" w:rsidRPr="00300C01" w:rsidTr="006C3DE3">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6F2446" w:rsidRPr="00300C01" w:rsidRDefault="006F2446" w:rsidP="006C3DE3">
            <w:pPr>
              <w:jc w:val="center"/>
              <w:rPr>
                <w:rFonts w:ascii="Arial" w:hAnsi="Arial" w:cs="Arial"/>
                <w:b/>
                <w:bCs/>
                <w:sz w:val="18"/>
                <w:szCs w:val="18"/>
              </w:rPr>
            </w:pPr>
            <w:r>
              <w:rPr>
                <w:rFonts w:ascii="Arial" w:hAnsi="Arial" w:cs="Arial"/>
                <w:b/>
                <w:bCs/>
                <w:sz w:val="18"/>
                <w:szCs w:val="18"/>
              </w:rPr>
              <w:t>8</w:t>
            </w:r>
          </w:p>
        </w:tc>
        <w:tc>
          <w:tcPr>
            <w:tcW w:w="4395" w:type="dxa"/>
            <w:tcBorders>
              <w:top w:val="nil"/>
              <w:left w:val="nil"/>
              <w:bottom w:val="single" w:sz="8" w:space="0" w:color="auto"/>
              <w:right w:val="single" w:sz="8" w:space="0" w:color="auto"/>
            </w:tcBorders>
            <w:shd w:val="clear" w:color="auto" w:fill="auto"/>
            <w:hideMark/>
          </w:tcPr>
          <w:p w:rsidR="006F2446" w:rsidRDefault="006F2446" w:rsidP="006C3DE3">
            <w:r>
              <w:rPr>
                <w:rFonts w:ascii="Arial" w:hAnsi="Arial" w:cs="Arial"/>
                <w:b/>
                <w:bCs/>
                <w:sz w:val="18"/>
                <w:szCs w:val="18"/>
              </w:rPr>
              <w:t>Vatrogasna oprema i sredstva</w:t>
            </w:r>
          </w:p>
        </w:tc>
        <w:tc>
          <w:tcPr>
            <w:tcW w:w="1300" w:type="dxa"/>
            <w:tcBorders>
              <w:top w:val="nil"/>
              <w:left w:val="nil"/>
              <w:bottom w:val="single" w:sz="8" w:space="0" w:color="auto"/>
              <w:right w:val="single" w:sz="8" w:space="0" w:color="auto"/>
            </w:tcBorders>
            <w:shd w:val="clear" w:color="auto" w:fill="auto"/>
            <w:noWrap/>
            <w:vAlign w:val="center"/>
            <w:hideMark/>
          </w:tcPr>
          <w:p w:rsidR="006F2446" w:rsidRPr="00300C01" w:rsidRDefault="006F2446" w:rsidP="006C3DE3">
            <w:pPr>
              <w:jc w:val="right"/>
              <w:rPr>
                <w:rFonts w:ascii="Arial" w:hAnsi="Arial" w:cs="Arial"/>
                <w:b/>
                <w:bCs/>
                <w:sz w:val="18"/>
                <w:szCs w:val="18"/>
              </w:rPr>
            </w:pPr>
            <w:r>
              <w:rPr>
                <w:rFonts w:ascii="Arial" w:hAnsi="Arial" w:cs="Arial"/>
                <w:b/>
                <w:bCs/>
                <w:sz w:val="18"/>
                <w:szCs w:val="18"/>
              </w:rPr>
              <w:t>24</w:t>
            </w:r>
            <w:r w:rsidRPr="00300C01">
              <w:rPr>
                <w:rFonts w:ascii="Arial" w:hAnsi="Arial" w:cs="Arial"/>
                <w:b/>
                <w:bCs/>
                <w:sz w:val="18"/>
                <w:szCs w:val="18"/>
              </w:rPr>
              <w:t>.000,00</w:t>
            </w:r>
          </w:p>
        </w:tc>
        <w:tc>
          <w:tcPr>
            <w:tcW w:w="1242" w:type="dxa"/>
            <w:tcBorders>
              <w:top w:val="nil"/>
              <w:left w:val="nil"/>
              <w:bottom w:val="single" w:sz="8" w:space="0" w:color="auto"/>
              <w:right w:val="single" w:sz="8" w:space="0" w:color="auto"/>
            </w:tcBorders>
            <w:shd w:val="clear" w:color="auto" w:fill="auto"/>
            <w:noWrap/>
            <w:vAlign w:val="center"/>
            <w:hideMark/>
          </w:tcPr>
          <w:p w:rsidR="006F2446" w:rsidRPr="00300C01" w:rsidRDefault="006F2446" w:rsidP="006C3DE3">
            <w:pPr>
              <w:jc w:val="right"/>
              <w:rPr>
                <w:rFonts w:ascii="Arial" w:hAnsi="Arial" w:cs="Arial"/>
                <w:b/>
                <w:bCs/>
                <w:sz w:val="18"/>
                <w:szCs w:val="18"/>
              </w:rPr>
            </w:pPr>
            <w:r>
              <w:rPr>
                <w:rFonts w:ascii="Arial" w:hAnsi="Arial" w:cs="Arial"/>
                <w:b/>
                <w:bCs/>
                <w:sz w:val="18"/>
                <w:szCs w:val="18"/>
              </w:rPr>
              <w:t>30</w:t>
            </w:r>
            <w:r w:rsidRPr="00300C01">
              <w:rPr>
                <w:rFonts w:ascii="Arial" w:hAnsi="Arial" w:cs="Arial"/>
                <w:b/>
                <w:bCs/>
                <w:sz w:val="18"/>
                <w:szCs w:val="18"/>
              </w:rPr>
              <w:t>.000,00</w:t>
            </w:r>
          </w:p>
        </w:tc>
      </w:tr>
      <w:tr w:rsidR="006F2446" w:rsidRPr="00300C01" w:rsidTr="006C3DE3">
        <w:trPr>
          <w:trHeight w:val="284"/>
          <w:jc w:val="center"/>
        </w:trPr>
        <w:tc>
          <w:tcPr>
            <w:tcW w:w="687" w:type="dxa"/>
            <w:tcBorders>
              <w:top w:val="nil"/>
              <w:left w:val="single" w:sz="8" w:space="0" w:color="auto"/>
              <w:bottom w:val="single" w:sz="8" w:space="0" w:color="auto"/>
              <w:right w:val="single" w:sz="8" w:space="0" w:color="auto"/>
            </w:tcBorders>
            <w:shd w:val="clear" w:color="auto" w:fill="auto"/>
            <w:vAlign w:val="center"/>
            <w:hideMark/>
          </w:tcPr>
          <w:p w:rsidR="006F2446" w:rsidRPr="00300C01" w:rsidRDefault="006F2446" w:rsidP="006C3DE3">
            <w:pPr>
              <w:jc w:val="center"/>
              <w:rPr>
                <w:rFonts w:ascii="Arial" w:hAnsi="Arial" w:cs="Arial"/>
                <w:b/>
                <w:bCs/>
                <w:sz w:val="18"/>
                <w:szCs w:val="18"/>
              </w:rPr>
            </w:pPr>
            <w:r>
              <w:rPr>
                <w:rFonts w:ascii="Arial" w:hAnsi="Arial" w:cs="Arial"/>
                <w:b/>
                <w:bCs/>
                <w:sz w:val="18"/>
                <w:szCs w:val="18"/>
              </w:rPr>
              <w:t>9</w:t>
            </w:r>
          </w:p>
        </w:tc>
        <w:tc>
          <w:tcPr>
            <w:tcW w:w="4395" w:type="dxa"/>
            <w:tcBorders>
              <w:top w:val="nil"/>
              <w:left w:val="nil"/>
              <w:bottom w:val="single" w:sz="8" w:space="0" w:color="auto"/>
              <w:right w:val="single" w:sz="8" w:space="0" w:color="auto"/>
            </w:tcBorders>
            <w:shd w:val="clear" w:color="auto" w:fill="auto"/>
            <w:vAlign w:val="center"/>
            <w:hideMark/>
          </w:tcPr>
          <w:p w:rsidR="006F2446" w:rsidRPr="00300C01" w:rsidRDefault="006F2446" w:rsidP="006C3DE3">
            <w:pPr>
              <w:rPr>
                <w:rFonts w:ascii="Arial" w:hAnsi="Arial" w:cs="Arial"/>
                <w:b/>
                <w:bCs/>
                <w:sz w:val="18"/>
                <w:szCs w:val="18"/>
              </w:rPr>
            </w:pPr>
            <w:r>
              <w:rPr>
                <w:rFonts w:ascii="Arial" w:hAnsi="Arial" w:cs="Arial"/>
                <w:b/>
                <w:bCs/>
                <w:sz w:val="18"/>
                <w:szCs w:val="18"/>
              </w:rPr>
              <w:t>Vatrogasne cijevi</w:t>
            </w:r>
          </w:p>
        </w:tc>
        <w:tc>
          <w:tcPr>
            <w:tcW w:w="1300" w:type="dxa"/>
            <w:tcBorders>
              <w:top w:val="nil"/>
              <w:left w:val="nil"/>
              <w:bottom w:val="single" w:sz="8" w:space="0" w:color="auto"/>
              <w:right w:val="single" w:sz="8" w:space="0" w:color="auto"/>
            </w:tcBorders>
            <w:shd w:val="clear" w:color="auto" w:fill="auto"/>
            <w:noWrap/>
            <w:vAlign w:val="center"/>
            <w:hideMark/>
          </w:tcPr>
          <w:p w:rsidR="006F2446" w:rsidRDefault="006F2446" w:rsidP="006F2446">
            <w:pPr>
              <w:jc w:val="right"/>
              <w:rPr>
                <w:rFonts w:ascii="Arial" w:hAnsi="Arial" w:cs="Arial"/>
                <w:b/>
                <w:bCs/>
                <w:sz w:val="18"/>
                <w:szCs w:val="18"/>
              </w:rPr>
            </w:pPr>
            <w:r>
              <w:rPr>
                <w:rFonts w:ascii="Arial" w:hAnsi="Arial" w:cs="Arial"/>
                <w:b/>
                <w:bCs/>
                <w:sz w:val="18"/>
                <w:szCs w:val="18"/>
              </w:rPr>
              <w:t>24.000.00</w:t>
            </w:r>
          </w:p>
        </w:tc>
        <w:tc>
          <w:tcPr>
            <w:tcW w:w="1242" w:type="dxa"/>
            <w:tcBorders>
              <w:top w:val="nil"/>
              <w:left w:val="nil"/>
              <w:bottom w:val="single" w:sz="8" w:space="0" w:color="auto"/>
              <w:right w:val="single" w:sz="8" w:space="0" w:color="auto"/>
            </w:tcBorders>
            <w:shd w:val="clear" w:color="auto" w:fill="auto"/>
            <w:noWrap/>
            <w:vAlign w:val="center"/>
            <w:hideMark/>
          </w:tcPr>
          <w:p w:rsidR="006F2446" w:rsidRDefault="006F2446" w:rsidP="006C3DE3">
            <w:pPr>
              <w:jc w:val="right"/>
              <w:rPr>
                <w:rFonts w:ascii="Arial" w:hAnsi="Arial" w:cs="Arial"/>
                <w:b/>
                <w:bCs/>
                <w:sz w:val="18"/>
                <w:szCs w:val="18"/>
              </w:rPr>
            </w:pPr>
            <w:r>
              <w:rPr>
                <w:rFonts w:ascii="Arial" w:hAnsi="Arial" w:cs="Arial"/>
                <w:b/>
                <w:bCs/>
                <w:sz w:val="18"/>
                <w:szCs w:val="18"/>
              </w:rPr>
              <w:t>30.000.00</w:t>
            </w:r>
          </w:p>
        </w:tc>
      </w:tr>
    </w:tbl>
    <w:p w:rsidR="00216423" w:rsidRDefault="00216423" w:rsidP="002F647F">
      <w:pPr>
        <w:pStyle w:val="BodyText"/>
        <w:jc w:val="center"/>
      </w:pPr>
    </w:p>
    <w:p w:rsidR="00F76334" w:rsidRDefault="00F76334" w:rsidP="002F647F">
      <w:pPr>
        <w:pStyle w:val="BodyText"/>
        <w:jc w:val="center"/>
      </w:pPr>
    </w:p>
    <w:p w:rsidR="002F647F" w:rsidRPr="00FD069B" w:rsidRDefault="002F647F" w:rsidP="002F647F">
      <w:pPr>
        <w:pStyle w:val="BodyText"/>
        <w:jc w:val="center"/>
      </w:pPr>
      <w:r w:rsidRPr="00FD069B">
        <w:t>Članak 2.</w:t>
      </w:r>
    </w:p>
    <w:p w:rsidR="0034477E" w:rsidRDefault="002F647F" w:rsidP="0034477E">
      <w:pPr>
        <w:pStyle w:val="BodyText"/>
        <w:jc w:val="both"/>
      </w:pPr>
      <w:r w:rsidRPr="00FD069B">
        <w:tab/>
      </w:r>
      <w:r w:rsidR="00BB0466">
        <w:rPr>
          <w:szCs w:val="22"/>
        </w:rPr>
        <w:t>Točka 1</w:t>
      </w:r>
      <w:r w:rsidR="0034477E">
        <w:rPr>
          <w:szCs w:val="22"/>
        </w:rPr>
        <w:t>. izuzima se iz razloga što je</w:t>
      </w:r>
      <w:r w:rsidR="00BB0466">
        <w:rPr>
          <w:szCs w:val="22"/>
        </w:rPr>
        <w:t xml:space="preserve"> na području naselja Krk vatrogasnim vozilima dostupan samo jedan pružatelj usluga prodaje motornog benzina i dizel goriva, te iz razloga što je drugi najbliži pružatelj usluga (u naselju Malinska) udaljen više od 10km od sjedišta Javne vatrogasne postrojbe Grada Krka što nije prihvatljivo obzirom na posebnosti djelovanja Javne vatrogasne postrojbe Grada Krka.</w:t>
      </w:r>
    </w:p>
    <w:p w:rsidR="0034477E" w:rsidRDefault="0034477E" w:rsidP="0034477E">
      <w:pPr>
        <w:pStyle w:val="BodyText"/>
        <w:ind w:firstLine="708"/>
        <w:jc w:val="both"/>
        <w:rPr>
          <w:szCs w:val="22"/>
        </w:rPr>
      </w:pPr>
      <w:r>
        <w:rPr>
          <w:szCs w:val="22"/>
        </w:rPr>
        <w:t>Točka 2. izuzima se iz razloga što je sa pružateljem usluga sklopljen višegodišnji ugovor o proizvodnji i prodaji električne energije iz obnovljivih izvora energije.</w:t>
      </w:r>
    </w:p>
    <w:p w:rsidR="002F647F" w:rsidRDefault="0034477E" w:rsidP="0034477E">
      <w:pPr>
        <w:pStyle w:val="BodyText"/>
        <w:ind w:firstLine="708"/>
        <w:jc w:val="both"/>
      </w:pPr>
      <w:r>
        <w:t>Točke 3</w:t>
      </w:r>
      <w:r w:rsidR="00300C01">
        <w:t>.</w:t>
      </w:r>
      <w:r w:rsidR="00216423">
        <w:t>,</w:t>
      </w:r>
      <w:r>
        <w:t xml:space="preserve"> 4</w:t>
      </w:r>
      <w:r w:rsidR="00216423">
        <w:t xml:space="preserve">., </w:t>
      </w:r>
      <w:r>
        <w:t>5</w:t>
      </w:r>
      <w:r w:rsidR="00300C01">
        <w:t>.</w:t>
      </w:r>
      <w:r w:rsidR="006F2446">
        <w:t xml:space="preserve">, </w:t>
      </w:r>
      <w:r>
        <w:t>6</w:t>
      </w:r>
      <w:r w:rsidR="00216423">
        <w:t>.</w:t>
      </w:r>
      <w:r w:rsidR="006F2446">
        <w:t>, 8. i 9.</w:t>
      </w:r>
      <w:r w:rsidR="00216423">
        <w:t xml:space="preserve"> </w:t>
      </w:r>
      <w:r w:rsidR="00300C01">
        <w:t>izuzimaju se iz razloga što će se usluge nabavljati od više ponuditelja, u vremenskom razdoblju i količini koje nije moguće predvidjeti.</w:t>
      </w:r>
    </w:p>
    <w:p w:rsidR="0095537A" w:rsidRDefault="0034477E" w:rsidP="00BB0466">
      <w:pPr>
        <w:pStyle w:val="BodyText"/>
        <w:ind w:firstLine="708"/>
        <w:jc w:val="both"/>
        <w:rPr>
          <w:szCs w:val="22"/>
        </w:rPr>
      </w:pPr>
      <w:r>
        <w:rPr>
          <w:szCs w:val="22"/>
        </w:rPr>
        <w:t>Točka 7. izuzima se iz razloga što su računalne usluge, odnosno informacijski sustavi duži niz godina implementirani u Javnoj vatrogasnoj post</w:t>
      </w:r>
      <w:r w:rsidR="006F2446">
        <w:rPr>
          <w:szCs w:val="22"/>
        </w:rPr>
        <w:t>r</w:t>
      </w:r>
      <w:r>
        <w:rPr>
          <w:szCs w:val="22"/>
        </w:rPr>
        <w:t>ojbi Grada Krka, te bi promjena tih sustava uzrokovala financijske, operativne i edukacijske poteškoće.</w:t>
      </w:r>
      <w:r w:rsidR="00B247AF">
        <w:rPr>
          <w:szCs w:val="22"/>
        </w:rPr>
        <w:t xml:space="preserve"> </w:t>
      </w:r>
    </w:p>
    <w:p w:rsidR="00F76334" w:rsidRDefault="00F76334" w:rsidP="00BB0466">
      <w:pPr>
        <w:pStyle w:val="BodyText"/>
        <w:ind w:firstLine="708"/>
        <w:jc w:val="both"/>
        <w:rPr>
          <w:szCs w:val="22"/>
        </w:rPr>
      </w:pPr>
    </w:p>
    <w:p w:rsidR="00F76334" w:rsidRDefault="00F76334" w:rsidP="00BB0466">
      <w:pPr>
        <w:pStyle w:val="BodyText"/>
        <w:ind w:firstLine="708"/>
        <w:jc w:val="both"/>
        <w:rPr>
          <w:szCs w:val="22"/>
        </w:rPr>
      </w:pPr>
    </w:p>
    <w:p w:rsidR="00F76334" w:rsidRDefault="00F76334" w:rsidP="00BB0466">
      <w:pPr>
        <w:pStyle w:val="BodyText"/>
        <w:ind w:firstLine="708"/>
        <w:jc w:val="both"/>
        <w:rPr>
          <w:szCs w:val="22"/>
        </w:rPr>
      </w:pPr>
    </w:p>
    <w:p w:rsidR="00F76334" w:rsidRDefault="00F76334" w:rsidP="00BB0466">
      <w:pPr>
        <w:pStyle w:val="BodyText"/>
        <w:ind w:firstLine="708"/>
        <w:jc w:val="both"/>
        <w:rPr>
          <w:szCs w:val="22"/>
        </w:rPr>
      </w:pPr>
    </w:p>
    <w:p w:rsidR="002F647F" w:rsidRPr="00FD069B" w:rsidRDefault="002F647F" w:rsidP="002F647F">
      <w:pPr>
        <w:pStyle w:val="BodyText"/>
        <w:jc w:val="center"/>
      </w:pPr>
    </w:p>
    <w:p w:rsidR="002F647F" w:rsidRPr="00FD069B" w:rsidRDefault="002F647F" w:rsidP="002F647F">
      <w:pPr>
        <w:pStyle w:val="BodyText"/>
        <w:jc w:val="center"/>
      </w:pPr>
      <w:r w:rsidRPr="00FD069B">
        <w:t>Članak 3.</w:t>
      </w:r>
    </w:p>
    <w:p w:rsidR="002F647F" w:rsidRPr="00FD069B" w:rsidRDefault="002F647F" w:rsidP="00A37A1C">
      <w:pPr>
        <w:pStyle w:val="BodyText"/>
        <w:ind w:firstLine="720"/>
        <w:jc w:val="both"/>
      </w:pPr>
      <w:r w:rsidRPr="00FD069B">
        <w:t>Ova Odluka stupa na snagu danom donošenja.</w:t>
      </w:r>
    </w:p>
    <w:p w:rsidR="00FD069B" w:rsidRPr="00FD069B" w:rsidRDefault="002717A4" w:rsidP="00A25937">
      <w:r w:rsidRPr="00FD069B">
        <w:rPr>
          <w:sz w:val="22"/>
        </w:rPr>
        <w:tab/>
      </w:r>
      <w:r w:rsidRPr="00FD069B">
        <w:rPr>
          <w:sz w:val="22"/>
        </w:rPr>
        <w:tab/>
      </w:r>
      <w:r w:rsidRPr="00FD069B">
        <w:rPr>
          <w:sz w:val="22"/>
        </w:rPr>
        <w:tab/>
      </w:r>
      <w:r w:rsidRPr="00FD069B">
        <w:rPr>
          <w:sz w:val="22"/>
        </w:rPr>
        <w:tab/>
      </w:r>
      <w:r w:rsidRPr="00FD069B">
        <w:rPr>
          <w:sz w:val="22"/>
        </w:rPr>
        <w:tab/>
      </w:r>
      <w:r w:rsidRPr="00FD069B">
        <w:rPr>
          <w:sz w:val="22"/>
        </w:rPr>
        <w:tab/>
      </w:r>
      <w:r w:rsidR="009D7B7C" w:rsidRPr="00FD069B">
        <w:rPr>
          <w:sz w:val="22"/>
        </w:rPr>
        <w:tab/>
      </w:r>
      <w:r w:rsidR="009D7B7C" w:rsidRPr="00FD069B">
        <w:rPr>
          <w:sz w:val="22"/>
        </w:rPr>
        <w:tab/>
      </w:r>
      <w:r w:rsidR="009D7B7C" w:rsidRPr="00FD069B">
        <w:rPr>
          <w:sz w:val="22"/>
        </w:rPr>
        <w:tab/>
      </w:r>
    </w:p>
    <w:p w:rsidR="00FD069B" w:rsidRDefault="00FD069B" w:rsidP="00326CDF">
      <w:pPr>
        <w:jc w:val="right"/>
        <w:rPr>
          <w:sz w:val="22"/>
        </w:rPr>
      </w:pPr>
    </w:p>
    <w:p w:rsidR="00326CDF" w:rsidRDefault="00326CDF" w:rsidP="00326CDF">
      <w:pPr>
        <w:jc w:val="right"/>
        <w:rPr>
          <w:sz w:val="22"/>
        </w:rPr>
      </w:pPr>
    </w:p>
    <w:p w:rsidR="00326CDF" w:rsidRPr="00FD069B" w:rsidRDefault="00D33F93" w:rsidP="00326CDF">
      <w:pPr>
        <w:jc w:val="right"/>
        <w:rPr>
          <w:sz w:val="22"/>
        </w:rPr>
      </w:pPr>
      <w:bookmarkStart w:id="0" w:name="_GoBack"/>
      <w:r>
        <w:rPr>
          <w:noProof/>
        </w:rPr>
        <w:drawing>
          <wp:inline distT="0" distB="0" distL="0" distR="0" wp14:anchorId="293CC7EA" wp14:editId="1BCE3014">
            <wp:extent cx="2667000" cy="1386840"/>
            <wp:effectExtent l="0" t="0" r="0" b="3810"/>
            <wp:docPr id="1" name="Picture 1" descr="zapovjed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apovjedni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67000" cy="1386840"/>
                    </a:xfrm>
                    <a:prstGeom prst="rect">
                      <a:avLst/>
                    </a:prstGeom>
                    <a:noFill/>
                    <a:ln>
                      <a:noFill/>
                    </a:ln>
                  </pic:spPr>
                </pic:pic>
              </a:graphicData>
            </a:graphic>
          </wp:inline>
        </w:drawing>
      </w:r>
      <w:bookmarkEnd w:id="0"/>
    </w:p>
    <w:sectPr w:rsidR="00326CDF" w:rsidRPr="00FD069B" w:rsidSect="00C7677B">
      <w:footerReference w:type="default" r:id="rId10"/>
      <w:pgSz w:w="11906" w:h="16838"/>
      <w:pgMar w:top="851"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768A" w:rsidRDefault="0097768A">
      <w:r>
        <w:separator/>
      </w:r>
    </w:p>
  </w:endnote>
  <w:endnote w:type="continuationSeparator" w:id="0">
    <w:p w:rsidR="0097768A" w:rsidRDefault="00977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TimesNewRoman">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A87" w:rsidRDefault="00905A87">
    <w:pPr>
      <w:pStyle w:val="Footer"/>
      <w:jc w:val="center"/>
      <w:rPr>
        <w:i/>
        <w:iCs/>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768A" w:rsidRDefault="0097768A">
      <w:r>
        <w:separator/>
      </w:r>
    </w:p>
  </w:footnote>
  <w:footnote w:type="continuationSeparator" w:id="0">
    <w:p w:rsidR="0097768A" w:rsidRDefault="009776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E6D"/>
    <w:multiLevelType w:val="hybridMultilevel"/>
    <w:tmpl w:val="41024472"/>
    <w:lvl w:ilvl="0" w:tplc="01185C10">
      <w:numFmt w:val="bullet"/>
      <w:lvlText w:val="-"/>
      <w:lvlJc w:val="left"/>
      <w:pPr>
        <w:ind w:left="1075" w:hanging="360"/>
      </w:pPr>
      <w:rPr>
        <w:rFonts w:ascii="Times New Roman" w:eastAsia="Times New Roman" w:hAnsi="Times New Roman" w:cs="Times New Roman" w:hint="default"/>
      </w:rPr>
    </w:lvl>
    <w:lvl w:ilvl="1" w:tplc="04090003" w:tentative="1">
      <w:start w:val="1"/>
      <w:numFmt w:val="bullet"/>
      <w:lvlText w:val="o"/>
      <w:lvlJc w:val="left"/>
      <w:pPr>
        <w:ind w:left="1795" w:hanging="360"/>
      </w:pPr>
      <w:rPr>
        <w:rFonts w:ascii="Courier New" w:hAnsi="Courier New" w:cs="Courier New" w:hint="default"/>
      </w:rPr>
    </w:lvl>
    <w:lvl w:ilvl="2" w:tplc="04090005" w:tentative="1">
      <w:start w:val="1"/>
      <w:numFmt w:val="bullet"/>
      <w:lvlText w:val=""/>
      <w:lvlJc w:val="left"/>
      <w:pPr>
        <w:ind w:left="2515" w:hanging="360"/>
      </w:pPr>
      <w:rPr>
        <w:rFonts w:ascii="Wingdings" w:hAnsi="Wingdings" w:hint="default"/>
      </w:rPr>
    </w:lvl>
    <w:lvl w:ilvl="3" w:tplc="04090001" w:tentative="1">
      <w:start w:val="1"/>
      <w:numFmt w:val="bullet"/>
      <w:lvlText w:val=""/>
      <w:lvlJc w:val="left"/>
      <w:pPr>
        <w:ind w:left="3235" w:hanging="360"/>
      </w:pPr>
      <w:rPr>
        <w:rFonts w:ascii="Symbol" w:hAnsi="Symbol" w:hint="default"/>
      </w:rPr>
    </w:lvl>
    <w:lvl w:ilvl="4" w:tplc="04090003" w:tentative="1">
      <w:start w:val="1"/>
      <w:numFmt w:val="bullet"/>
      <w:lvlText w:val="o"/>
      <w:lvlJc w:val="left"/>
      <w:pPr>
        <w:ind w:left="3955" w:hanging="360"/>
      </w:pPr>
      <w:rPr>
        <w:rFonts w:ascii="Courier New" w:hAnsi="Courier New" w:cs="Courier New" w:hint="default"/>
      </w:rPr>
    </w:lvl>
    <w:lvl w:ilvl="5" w:tplc="04090005" w:tentative="1">
      <w:start w:val="1"/>
      <w:numFmt w:val="bullet"/>
      <w:lvlText w:val=""/>
      <w:lvlJc w:val="left"/>
      <w:pPr>
        <w:ind w:left="4675" w:hanging="360"/>
      </w:pPr>
      <w:rPr>
        <w:rFonts w:ascii="Wingdings" w:hAnsi="Wingdings" w:hint="default"/>
      </w:rPr>
    </w:lvl>
    <w:lvl w:ilvl="6" w:tplc="04090001" w:tentative="1">
      <w:start w:val="1"/>
      <w:numFmt w:val="bullet"/>
      <w:lvlText w:val=""/>
      <w:lvlJc w:val="left"/>
      <w:pPr>
        <w:ind w:left="5395" w:hanging="360"/>
      </w:pPr>
      <w:rPr>
        <w:rFonts w:ascii="Symbol" w:hAnsi="Symbol" w:hint="default"/>
      </w:rPr>
    </w:lvl>
    <w:lvl w:ilvl="7" w:tplc="04090003" w:tentative="1">
      <w:start w:val="1"/>
      <w:numFmt w:val="bullet"/>
      <w:lvlText w:val="o"/>
      <w:lvlJc w:val="left"/>
      <w:pPr>
        <w:ind w:left="6115" w:hanging="360"/>
      </w:pPr>
      <w:rPr>
        <w:rFonts w:ascii="Courier New" w:hAnsi="Courier New" w:cs="Courier New" w:hint="default"/>
      </w:rPr>
    </w:lvl>
    <w:lvl w:ilvl="8" w:tplc="04090005" w:tentative="1">
      <w:start w:val="1"/>
      <w:numFmt w:val="bullet"/>
      <w:lvlText w:val=""/>
      <w:lvlJc w:val="left"/>
      <w:pPr>
        <w:ind w:left="6835" w:hanging="360"/>
      </w:pPr>
      <w:rPr>
        <w:rFonts w:ascii="Wingdings" w:hAnsi="Wingdings" w:hint="default"/>
      </w:rPr>
    </w:lvl>
  </w:abstractNum>
  <w:abstractNum w:abstractNumId="1">
    <w:nsid w:val="04142301"/>
    <w:multiLevelType w:val="hybridMultilevel"/>
    <w:tmpl w:val="88326D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F07C6E"/>
    <w:multiLevelType w:val="hybridMultilevel"/>
    <w:tmpl w:val="2C40159C"/>
    <w:lvl w:ilvl="0" w:tplc="041A000F">
      <w:start w:val="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3">
    <w:nsid w:val="0EDF20F2"/>
    <w:multiLevelType w:val="hybridMultilevel"/>
    <w:tmpl w:val="5E9C0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FB3A14"/>
    <w:multiLevelType w:val="hybridMultilevel"/>
    <w:tmpl w:val="515EE05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5">
    <w:nsid w:val="11B166D3"/>
    <w:multiLevelType w:val="hybridMultilevel"/>
    <w:tmpl w:val="FE8CD7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1C85F85"/>
    <w:multiLevelType w:val="hybridMultilevel"/>
    <w:tmpl w:val="74F09E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1EB236B"/>
    <w:multiLevelType w:val="hybridMultilevel"/>
    <w:tmpl w:val="FABA5EA6"/>
    <w:lvl w:ilvl="0" w:tplc="CB262732">
      <w:start w:val="1"/>
      <w:numFmt w:val="upperLetter"/>
      <w:lvlText w:val="%1."/>
      <w:lvlJc w:val="left"/>
      <w:pPr>
        <w:ind w:left="6735" w:hanging="360"/>
      </w:pPr>
      <w:rPr>
        <w:rFonts w:hint="default"/>
      </w:rPr>
    </w:lvl>
    <w:lvl w:ilvl="1" w:tplc="04090019" w:tentative="1">
      <w:start w:val="1"/>
      <w:numFmt w:val="lowerLetter"/>
      <w:lvlText w:val="%2."/>
      <w:lvlJc w:val="left"/>
      <w:pPr>
        <w:ind w:left="7455" w:hanging="360"/>
      </w:pPr>
    </w:lvl>
    <w:lvl w:ilvl="2" w:tplc="0409001B" w:tentative="1">
      <w:start w:val="1"/>
      <w:numFmt w:val="lowerRoman"/>
      <w:lvlText w:val="%3."/>
      <w:lvlJc w:val="right"/>
      <w:pPr>
        <w:ind w:left="8175" w:hanging="180"/>
      </w:pPr>
    </w:lvl>
    <w:lvl w:ilvl="3" w:tplc="0409000F" w:tentative="1">
      <w:start w:val="1"/>
      <w:numFmt w:val="decimal"/>
      <w:lvlText w:val="%4."/>
      <w:lvlJc w:val="left"/>
      <w:pPr>
        <w:ind w:left="8895" w:hanging="360"/>
      </w:pPr>
    </w:lvl>
    <w:lvl w:ilvl="4" w:tplc="04090019" w:tentative="1">
      <w:start w:val="1"/>
      <w:numFmt w:val="lowerLetter"/>
      <w:lvlText w:val="%5."/>
      <w:lvlJc w:val="left"/>
      <w:pPr>
        <w:ind w:left="9615" w:hanging="360"/>
      </w:pPr>
    </w:lvl>
    <w:lvl w:ilvl="5" w:tplc="0409001B" w:tentative="1">
      <w:start w:val="1"/>
      <w:numFmt w:val="lowerRoman"/>
      <w:lvlText w:val="%6."/>
      <w:lvlJc w:val="right"/>
      <w:pPr>
        <w:ind w:left="10335" w:hanging="180"/>
      </w:pPr>
    </w:lvl>
    <w:lvl w:ilvl="6" w:tplc="0409000F" w:tentative="1">
      <w:start w:val="1"/>
      <w:numFmt w:val="decimal"/>
      <w:lvlText w:val="%7."/>
      <w:lvlJc w:val="left"/>
      <w:pPr>
        <w:ind w:left="11055" w:hanging="360"/>
      </w:pPr>
    </w:lvl>
    <w:lvl w:ilvl="7" w:tplc="04090019" w:tentative="1">
      <w:start w:val="1"/>
      <w:numFmt w:val="lowerLetter"/>
      <w:lvlText w:val="%8."/>
      <w:lvlJc w:val="left"/>
      <w:pPr>
        <w:ind w:left="11775" w:hanging="360"/>
      </w:pPr>
    </w:lvl>
    <w:lvl w:ilvl="8" w:tplc="0409001B" w:tentative="1">
      <w:start w:val="1"/>
      <w:numFmt w:val="lowerRoman"/>
      <w:lvlText w:val="%9."/>
      <w:lvlJc w:val="right"/>
      <w:pPr>
        <w:ind w:left="12495" w:hanging="180"/>
      </w:pPr>
    </w:lvl>
  </w:abstractNum>
  <w:abstractNum w:abstractNumId="8">
    <w:nsid w:val="141C3685"/>
    <w:multiLevelType w:val="hybridMultilevel"/>
    <w:tmpl w:val="F8E65B72"/>
    <w:lvl w:ilvl="0" w:tplc="1EA4CCE4">
      <w:numFmt w:val="bullet"/>
      <w:lvlText w:val="-"/>
      <w:lvlJc w:val="left"/>
      <w:pPr>
        <w:ind w:left="7485" w:hanging="360"/>
      </w:pPr>
      <w:rPr>
        <w:rFonts w:ascii="Times New Roman" w:eastAsia="Times New Roman" w:hAnsi="Times New Roman" w:cs="Times New Roman" w:hint="default"/>
      </w:rPr>
    </w:lvl>
    <w:lvl w:ilvl="1" w:tplc="04090003" w:tentative="1">
      <w:start w:val="1"/>
      <w:numFmt w:val="bullet"/>
      <w:lvlText w:val="o"/>
      <w:lvlJc w:val="left"/>
      <w:pPr>
        <w:ind w:left="8205" w:hanging="360"/>
      </w:pPr>
      <w:rPr>
        <w:rFonts w:ascii="Courier New" w:hAnsi="Courier New" w:cs="Courier New" w:hint="default"/>
      </w:rPr>
    </w:lvl>
    <w:lvl w:ilvl="2" w:tplc="04090005" w:tentative="1">
      <w:start w:val="1"/>
      <w:numFmt w:val="bullet"/>
      <w:lvlText w:val=""/>
      <w:lvlJc w:val="left"/>
      <w:pPr>
        <w:ind w:left="8925" w:hanging="360"/>
      </w:pPr>
      <w:rPr>
        <w:rFonts w:ascii="Wingdings" w:hAnsi="Wingdings" w:hint="default"/>
      </w:rPr>
    </w:lvl>
    <w:lvl w:ilvl="3" w:tplc="04090001" w:tentative="1">
      <w:start w:val="1"/>
      <w:numFmt w:val="bullet"/>
      <w:lvlText w:val=""/>
      <w:lvlJc w:val="left"/>
      <w:pPr>
        <w:ind w:left="9645" w:hanging="360"/>
      </w:pPr>
      <w:rPr>
        <w:rFonts w:ascii="Symbol" w:hAnsi="Symbol" w:hint="default"/>
      </w:rPr>
    </w:lvl>
    <w:lvl w:ilvl="4" w:tplc="04090003" w:tentative="1">
      <w:start w:val="1"/>
      <w:numFmt w:val="bullet"/>
      <w:lvlText w:val="o"/>
      <w:lvlJc w:val="left"/>
      <w:pPr>
        <w:ind w:left="10365" w:hanging="360"/>
      </w:pPr>
      <w:rPr>
        <w:rFonts w:ascii="Courier New" w:hAnsi="Courier New" w:cs="Courier New" w:hint="default"/>
      </w:rPr>
    </w:lvl>
    <w:lvl w:ilvl="5" w:tplc="04090005" w:tentative="1">
      <w:start w:val="1"/>
      <w:numFmt w:val="bullet"/>
      <w:lvlText w:val=""/>
      <w:lvlJc w:val="left"/>
      <w:pPr>
        <w:ind w:left="11085" w:hanging="360"/>
      </w:pPr>
      <w:rPr>
        <w:rFonts w:ascii="Wingdings" w:hAnsi="Wingdings" w:hint="default"/>
      </w:rPr>
    </w:lvl>
    <w:lvl w:ilvl="6" w:tplc="04090001" w:tentative="1">
      <w:start w:val="1"/>
      <w:numFmt w:val="bullet"/>
      <w:lvlText w:val=""/>
      <w:lvlJc w:val="left"/>
      <w:pPr>
        <w:ind w:left="11805" w:hanging="360"/>
      </w:pPr>
      <w:rPr>
        <w:rFonts w:ascii="Symbol" w:hAnsi="Symbol" w:hint="default"/>
      </w:rPr>
    </w:lvl>
    <w:lvl w:ilvl="7" w:tplc="04090003" w:tentative="1">
      <w:start w:val="1"/>
      <w:numFmt w:val="bullet"/>
      <w:lvlText w:val="o"/>
      <w:lvlJc w:val="left"/>
      <w:pPr>
        <w:ind w:left="12525" w:hanging="360"/>
      </w:pPr>
      <w:rPr>
        <w:rFonts w:ascii="Courier New" w:hAnsi="Courier New" w:cs="Courier New" w:hint="default"/>
      </w:rPr>
    </w:lvl>
    <w:lvl w:ilvl="8" w:tplc="04090005" w:tentative="1">
      <w:start w:val="1"/>
      <w:numFmt w:val="bullet"/>
      <w:lvlText w:val=""/>
      <w:lvlJc w:val="left"/>
      <w:pPr>
        <w:ind w:left="13245" w:hanging="360"/>
      </w:pPr>
      <w:rPr>
        <w:rFonts w:ascii="Wingdings" w:hAnsi="Wingdings" w:hint="default"/>
      </w:rPr>
    </w:lvl>
  </w:abstractNum>
  <w:abstractNum w:abstractNumId="9">
    <w:nsid w:val="153306F6"/>
    <w:multiLevelType w:val="hybridMultilevel"/>
    <w:tmpl w:val="3536D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6D63D84"/>
    <w:multiLevelType w:val="hybridMultilevel"/>
    <w:tmpl w:val="BFE659B4"/>
    <w:lvl w:ilvl="0" w:tplc="C5A4B4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D44FCA"/>
    <w:multiLevelType w:val="hybridMultilevel"/>
    <w:tmpl w:val="56CC5D90"/>
    <w:lvl w:ilvl="0" w:tplc="441417B8">
      <w:numFmt w:val="bullet"/>
      <w:lvlText w:val="-"/>
      <w:lvlJc w:val="left"/>
      <w:pPr>
        <w:ind w:left="5310" w:hanging="360"/>
      </w:pPr>
      <w:rPr>
        <w:rFonts w:ascii="Times New Roman" w:eastAsia="Times New Roman" w:hAnsi="Times New Roman" w:cs="Times New Roman" w:hint="default"/>
        <w:b/>
        <w:u w:val="none"/>
      </w:rPr>
    </w:lvl>
    <w:lvl w:ilvl="1" w:tplc="04090003" w:tentative="1">
      <w:start w:val="1"/>
      <w:numFmt w:val="bullet"/>
      <w:lvlText w:val="o"/>
      <w:lvlJc w:val="left"/>
      <w:pPr>
        <w:ind w:left="6030" w:hanging="360"/>
      </w:pPr>
      <w:rPr>
        <w:rFonts w:ascii="Courier New" w:hAnsi="Courier New" w:cs="Courier New" w:hint="default"/>
      </w:rPr>
    </w:lvl>
    <w:lvl w:ilvl="2" w:tplc="04090005" w:tentative="1">
      <w:start w:val="1"/>
      <w:numFmt w:val="bullet"/>
      <w:lvlText w:val=""/>
      <w:lvlJc w:val="left"/>
      <w:pPr>
        <w:ind w:left="6750" w:hanging="360"/>
      </w:pPr>
      <w:rPr>
        <w:rFonts w:ascii="Wingdings" w:hAnsi="Wingdings" w:hint="default"/>
      </w:rPr>
    </w:lvl>
    <w:lvl w:ilvl="3" w:tplc="04090001" w:tentative="1">
      <w:start w:val="1"/>
      <w:numFmt w:val="bullet"/>
      <w:lvlText w:val=""/>
      <w:lvlJc w:val="left"/>
      <w:pPr>
        <w:ind w:left="7470" w:hanging="360"/>
      </w:pPr>
      <w:rPr>
        <w:rFonts w:ascii="Symbol" w:hAnsi="Symbol" w:hint="default"/>
      </w:rPr>
    </w:lvl>
    <w:lvl w:ilvl="4" w:tplc="04090003" w:tentative="1">
      <w:start w:val="1"/>
      <w:numFmt w:val="bullet"/>
      <w:lvlText w:val="o"/>
      <w:lvlJc w:val="left"/>
      <w:pPr>
        <w:ind w:left="8190" w:hanging="360"/>
      </w:pPr>
      <w:rPr>
        <w:rFonts w:ascii="Courier New" w:hAnsi="Courier New" w:cs="Courier New" w:hint="default"/>
      </w:rPr>
    </w:lvl>
    <w:lvl w:ilvl="5" w:tplc="04090005" w:tentative="1">
      <w:start w:val="1"/>
      <w:numFmt w:val="bullet"/>
      <w:lvlText w:val=""/>
      <w:lvlJc w:val="left"/>
      <w:pPr>
        <w:ind w:left="8910" w:hanging="360"/>
      </w:pPr>
      <w:rPr>
        <w:rFonts w:ascii="Wingdings" w:hAnsi="Wingdings" w:hint="default"/>
      </w:rPr>
    </w:lvl>
    <w:lvl w:ilvl="6" w:tplc="04090001" w:tentative="1">
      <w:start w:val="1"/>
      <w:numFmt w:val="bullet"/>
      <w:lvlText w:val=""/>
      <w:lvlJc w:val="left"/>
      <w:pPr>
        <w:ind w:left="9630" w:hanging="360"/>
      </w:pPr>
      <w:rPr>
        <w:rFonts w:ascii="Symbol" w:hAnsi="Symbol" w:hint="default"/>
      </w:rPr>
    </w:lvl>
    <w:lvl w:ilvl="7" w:tplc="04090003" w:tentative="1">
      <w:start w:val="1"/>
      <w:numFmt w:val="bullet"/>
      <w:lvlText w:val="o"/>
      <w:lvlJc w:val="left"/>
      <w:pPr>
        <w:ind w:left="10350" w:hanging="360"/>
      </w:pPr>
      <w:rPr>
        <w:rFonts w:ascii="Courier New" w:hAnsi="Courier New" w:cs="Courier New" w:hint="default"/>
      </w:rPr>
    </w:lvl>
    <w:lvl w:ilvl="8" w:tplc="04090005" w:tentative="1">
      <w:start w:val="1"/>
      <w:numFmt w:val="bullet"/>
      <w:lvlText w:val=""/>
      <w:lvlJc w:val="left"/>
      <w:pPr>
        <w:ind w:left="11070" w:hanging="360"/>
      </w:pPr>
      <w:rPr>
        <w:rFonts w:ascii="Wingdings" w:hAnsi="Wingdings" w:hint="default"/>
      </w:rPr>
    </w:lvl>
  </w:abstractNum>
  <w:abstractNum w:abstractNumId="12">
    <w:nsid w:val="1C6A3D11"/>
    <w:multiLevelType w:val="hybridMultilevel"/>
    <w:tmpl w:val="53C8957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3">
    <w:nsid w:val="1E5D0C8A"/>
    <w:multiLevelType w:val="hybridMultilevel"/>
    <w:tmpl w:val="515EE050"/>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nsid w:val="1F7B771F"/>
    <w:multiLevelType w:val="hybridMultilevel"/>
    <w:tmpl w:val="0F14DD1C"/>
    <w:lvl w:ilvl="0" w:tplc="71C0553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5">
    <w:nsid w:val="24D536FC"/>
    <w:multiLevelType w:val="hybridMultilevel"/>
    <w:tmpl w:val="0972AFB4"/>
    <w:lvl w:ilvl="0" w:tplc="7D440430">
      <w:start w:val="10"/>
      <w:numFmt w:val="bullet"/>
      <w:lvlText w:val="-"/>
      <w:lvlJc w:val="left"/>
      <w:pPr>
        <w:ind w:left="1071" w:hanging="360"/>
      </w:pPr>
      <w:rPr>
        <w:rFonts w:ascii="Times New Roman" w:eastAsia="Times New Roman" w:hAnsi="Times New Roman" w:cs="Times New Roman"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16">
    <w:nsid w:val="2C0C146A"/>
    <w:multiLevelType w:val="hybridMultilevel"/>
    <w:tmpl w:val="D35E32AC"/>
    <w:lvl w:ilvl="0" w:tplc="955C6A2E">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7">
    <w:nsid w:val="2F0E656F"/>
    <w:multiLevelType w:val="hybridMultilevel"/>
    <w:tmpl w:val="32B25D46"/>
    <w:lvl w:ilvl="0" w:tplc="2E968858">
      <w:start w:val="2"/>
      <w:numFmt w:val="bullet"/>
      <w:lvlText w:val="-"/>
      <w:lvlJc w:val="left"/>
      <w:pPr>
        <w:ind w:left="366" w:hanging="360"/>
      </w:pPr>
      <w:rPr>
        <w:rFonts w:ascii="Times New Roman" w:eastAsia="Times New Roman" w:hAnsi="Times New Roman" w:cs="Times New Roman" w:hint="default"/>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18">
    <w:nsid w:val="33A15EDD"/>
    <w:multiLevelType w:val="hybridMultilevel"/>
    <w:tmpl w:val="C23CFECA"/>
    <w:lvl w:ilvl="0" w:tplc="AFC477D6">
      <w:numFmt w:val="bullet"/>
      <w:lvlText w:val="-"/>
      <w:lvlJc w:val="left"/>
      <w:pPr>
        <w:ind w:left="2490" w:hanging="360"/>
      </w:pPr>
      <w:rPr>
        <w:rFonts w:ascii="Times New Roman" w:eastAsia="Times New Roman" w:hAnsi="Times New Roman" w:cs="Times New Roman" w:hint="default"/>
      </w:rPr>
    </w:lvl>
    <w:lvl w:ilvl="1" w:tplc="04090003" w:tentative="1">
      <w:start w:val="1"/>
      <w:numFmt w:val="bullet"/>
      <w:lvlText w:val="o"/>
      <w:lvlJc w:val="left"/>
      <w:pPr>
        <w:ind w:left="3210" w:hanging="360"/>
      </w:pPr>
      <w:rPr>
        <w:rFonts w:ascii="Courier New" w:hAnsi="Courier New" w:cs="Courier New" w:hint="default"/>
      </w:rPr>
    </w:lvl>
    <w:lvl w:ilvl="2" w:tplc="04090005" w:tentative="1">
      <w:start w:val="1"/>
      <w:numFmt w:val="bullet"/>
      <w:lvlText w:val=""/>
      <w:lvlJc w:val="left"/>
      <w:pPr>
        <w:ind w:left="3930" w:hanging="360"/>
      </w:pPr>
      <w:rPr>
        <w:rFonts w:ascii="Wingdings" w:hAnsi="Wingdings" w:hint="default"/>
      </w:rPr>
    </w:lvl>
    <w:lvl w:ilvl="3" w:tplc="04090001" w:tentative="1">
      <w:start w:val="1"/>
      <w:numFmt w:val="bullet"/>
      <w:lvlText w:val=""/>
      <w:lvlJc w:val="left"/>
      <w:pPr>
        <w:ind w:left="4650" w:hanging="360"/>
      </w:pPr>
      <w:rPr>
        <w:rFonts w:ascii="Symbol" w:hAnsi="Symbol" w:hint="default"/>
      </w:rPr>
    </w:lvl>
    <w:lvl w:ilvl="4" w:tplc="04090003" w:tentative="1">
      <w:start w:val="1"/>
      <w:numFmt w:val="bullet"/>
      <w:lvlText w:val="o"/>
      <w:lvlJc w:val="left"/>
      <w:pPr>
        <w:ind w:left="5370" w:hanging="360"/>
      </w:pPr>
      <w:rPr>
        <w:rFonts w:ascii="Courier New" w:hAnsi="Courier New" w:cs="Courier New" w:hint="default"/>
      </w:rPr>
    </w:lvl>
    <w:lvl w:ilvl="5" w:tplc="04090005" w:tentative="1">
      <w:start w:val="1"/>
      <w:numFmt w:val="bullet"/>
      <w:lvlText w:val=""/>
      <w:lvlJc w:val="left"/>
      <w:pPr>
        <w:ind w:left="6090" w:hanging="360"/>
      </w:pPr>
      <w:rPr>
        <w:rFonts w:ascii="Wingdings" w:hAnsi="Wingdings" w:hint="default"/>
      </w:rPr>
    </w:lvl>
    <w:lvl w:ilvl="6" w:tplc="04090001" w:tentative="1">
      <w:start w:val="1"/>
      <w:numFmt w:val="bullet"/>
      <w:lvlText w:val=""/>
      <w:lvlJc w:val="left"/>
      <w:pPr>
        <w:ind w:left="6810" w:hanging="360"/>
      </w:pPr>
      <w:rPr>
        <w:rFonts w:ascii="Symbol" w:hAnsi="Symbol" w:hint="default"/>
      </w:rPr>
    </w:lvl>
    <w:lvl w:ilvl="7" w:tplc="04090003" w:tentative="1">
      <w:start w:val="1"/>
      <w:numFmt w:val="bullet"/>
      <w:lvlText w:val="o"/>
      <w:lvlJc w:val="left"/>
      <w:pPr>
        <w:ind w:left="7530" w:hanging="360"/>
      </w:pPr>
      <w:rPr>
        <w:rFonts w:ascii="Courier New" w:hAnsi="Courier New" w:cs="Courier New" w:hint="default"/>
      </w:rPr>
    </w:lvl>
    <w:lvl w:ilvl="8" w:tplc="04090005" w:tentative="1">
      <w:start w:val="1"/>
      <w:numFmt w:val="bullet"/>
      <w:lvlText w:val=""/>
      <w:lvlJc w:val="left"/>
      <w:pPr>
        <w:ind w:left="8250" w:hanging="360"/>
      </w:pPr>
      <w:rPr>
        <w:rFonts w:ascii="Wingdings" w:hAnsi="Wingdings" w:hint="default"/>
      </w:rPr>
    </w:lvl>
  </w:abstractNum>
  <w:abstractNum w:abstractNumId="19">
    <w:nsid w:val="380D1244"/>
    <w:multiLevelType w:val="hybridMultilevel"/>
    <w:tmpl w:val="BD1A1EDC"/>
    <w:lvl w:ilvl="0" w:tplc="EDE06DB2">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0">
    <w:nsid w:val="3B8E759D"/>
    <w:multiLevelType w:val="hybridMultilevel"/>
    <w:tmpl w:val="F8C8A31C"/>
    <w:lvl w:ilvl="0" w:tplc="E154072A">
      <w:start w:val="1"/>
      <w:numFmt w:val="decimal"/>
      <w:pStyle w:val="Application3"/>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8C0078"/>
    <w:multiLevelType w:val="hybridMultilevel"/>
    <w:tmpl w:val="DE8670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DA024A"/>
    <w:multiLevelType w:val="hybridMultilevel"/>
    <w:tmpl w:val="0350551E"/>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nsid w:val="3E1E41B3"/>
    <w:multiLevelType w:val="hybridMultilevel"/>
    <w:tmpl w:val="41082632"/>
    <w:lvl w:ilvl="0" w:tplc="91CEEEAE">
      <w:numFmt w:val="bullet"/>
      <w:lvlText w:val="-"/>
      <w:lvlJc w:val="left"/>
      <w:pPr>
        <w:ind w:left="1773" w:hanging="360"/>
      </w:pPr>
      <w:rPr>
        <w:rFonts w:ascii="Times New Roman" w:eastAsia="Times New Roman" w:hAnsi="Times New Roman" w:cs="Times New Roman" w:hint="default"/>
      </w:rPr>
    </w:lvl>
    <w:lvl w:ilvl="1" w:tplc="04090003" w:tentative="1">
      <w:start w:val="1"/>
      <w:numFmt w:val="bullet"/>
      <w:lvlText w:val="o"/>
      <w:lvlJc w:val="left"/>
      <w:pPr>
        <w:ind w:left="2493" w:hanging="360"/>
      </w:pPr>
      <w:rPr>
        <w:rFonts w:ascii="Courier New" w:hAnsi="Courier New" w:cs="Courier New" w:hint="default"/>
      </w:rPr>
    </w:lvl>
    <w:lvl w:ilvl="2" w:tplc="04090005" w:tentative="1">
      <w:start w:val="1"/>
      <w:numFmt w:val="bullet"/>
      <w:lvlText w:val=""/>
      <w:lvlJc w:val="left"/>
      <w:pPr>
        <w:ind w:left="3213" w:hanging="360"/>
      </w:pPr>
      <w:rPr>
        <w:rFonts w:ascii="Wingdings" w:hAnsi="Wingdings" w:hint="default"/>
      </w:rPr>
    </w:lvl>
    <w:lvl w:ilvl="3" w:tplc="04090001" w:tentative="1">
      <w:start w:val="1"/>
      <w:numFmt w:val="bullet"/>
      <w:lvlText w:val=""/>
      <w:lvlJc w:val="left"/>
      <w:pPr>
        <w:ind w:left="3933" w:hanging="360"/>
      </w:pPr>
      <w:rPr>
        <w:rFonts w:ascii="Symbol" w:hAnsi="Symbol" w:hint="default"/>
      </w:rPr>
    </w:lvl>
    <w:lvl w:ilvl="4" w:tplc="04090003" w:tentative="1">
      <w:start w:val="1"/>
      <w:numFmt w:val="bullet"/>
      <w:lvlText w:val="o"/>
      <w:lvlJc w:val="left"/>
      <w:pPr>
        <w:ind w:left="4653" w:hanging="360"/>
      </w:pPr>
      <w:rPr>
        <w:rFonts w:ascii="Courier New" w:hAnsi="Courier New" w:cs="Courier New" w:hint="default"/>
      </w:rPr>
    </w:lvl>
    <w:lvl w:ilvl="5" w:tplc="04090005" w:tentative="1">
      <w:start w:val="1"/>
      <w:numFmt w:val="bullet"/>
      <w:lvlText w:val=""/>
      <w:lvlJc w:val="left"/>
      <w:pPr>
        <w:ind w:left="5373" w:hanging="360"/>
      </w:pPr>
      <w:rPr>
        <w:rFonts w:ascii="Wingdings" w:hAnsi="Wingdings" w:hint="default"/>
      </w:rPr>
    </w:lvl>
    <w:lvl w:ilvl="6" w:tplc="04090001" w:tentative="1">
      <w:start w:val="1"/>
      <w:numFmt w:val="bullet"/>
      <w:lvlText w:val=""/>
      <w:lvlJc w:val="left"/>
      <w:pPr>
        <w:ind w:left="6093" w:hanging="360"/>
      </w:pPr>
      <w:rPr>
        <w:rFonts w:ascii="Symbol" w:hAnsi="Symbol" w:hint="default"/>
      </w:rPr>
    </w:lvl>
    <w:lvl w:ilvl="7" w:tplc="04090003" w:tentative="1">
      <w:start w:val="1"/>
      <w:numFmt w:val="bullet"/>
      <w:lvlText w:val="o"/>
      <w:lvlJc w:val="left"/>
      <w:pPr>
        <w:ind w:left="6813" w:hanging="360"/>
      </w:pPr>
      <w:rPr>
        <w:rFonts w:ascii="Courier New" w:hAnsi="Courier New" w:cs="Courier New" w:hint="default"/>
      </w:rPr>
    </w:lvl>
    <w:lvl w:ilvl="8" w:tplc="04090005" w:tentative="1">
      <w:start w:val="1"/>
      <w:numFmt w:val="bullet"/>
      <w:lvlText w:val=""/>
      <w:lvlJc w:val="left"/>
      <w:pPr>
        <w:ind w:left="7533" w:hanging="360"/>
      </w:pPr>
      <w:rPr>
        <w:rFonts w:ascii="Wingdings" w:hAnsi="Wingdings" w:hint="default"/>
      </w:rPr>
    </w:lvl>
  </w:abstractNum>
  <w:abstractNum w:abstractNumId="24">
    <w:nsid w:val="3FA1388E"/>
    <w:multiLevelType w:val="hybridMultilevel"/>
    <w:tmpl w:val="48C65ABA"/>
    <w:lvl w:ilvl="0" w:tplc="A40619B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40AE1162"/>
    <w:multiLevelType w:val="hybridMultilevel"/>
    <w:tmpl w:val="1D6283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0E44FC"/>
    <w:multiLevelType w:val="hybridMultilevel"/>
    <w:tmpl w:val="25688A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C22CE3"/>
    <w:multiLevelType w:val="hybridMultilevel"/>
    <w:tmpl w:val="A5DE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1E46D5"/>
    <w:multiLevelType w:val="hybridMultilevel"/>
    <w:tmpl w:val="AA343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B90FA2"/>
    <w:multiLevelType w:val="hybridMultilevel"/>
    <w:tmpl w:val="03B22C82"/>
    <w:lvl w:ilvl="0" w:tplc="E0DC0E82">
      <w:numFmt w:val="bullet"/>
      <w:lvlText w:val="-"/>
      <w:lvlJc w:val="left"/>
      <w:pPr>
        <w:ind w:left="1071" w:hanging="360"/>
      </w:pPr>
      <w:rPr>
        <w:rFonts w:ascii="Times New Roman" w:eastAsia="Times New Roman" w:hAnsi="Times New Roman" w:cs="Times New Roman" w:hint="default"/>
      </w:rPr>
    </w:lvl>
    <w:lvl w:ilvl="1" w:tplc="04090003" w:tentative="1">
      <w:start w:val="1"/>
      <w:numFmt w:val="bullet"/>
      <w:lvlText w:val="o"/>
      <w:lvlJc w:val="left"/>
      <w:pPr>
        <w:ind w:left="1791" w:hanging="360"/>
      </w:pPr>
      <w:rPr>
        <w:rFonts w:ascii="Courier New" w:hAnsi="Courier New" w:cs="Courier New" w:hint="default"/>
      </w:rPr>
    </w:lvl>
    <w:lvl w:ilvl="2" w:tplc="04090005" w:tentative="1">
      <w:start w:val="1"/>
      <w:numFmt w:val="bullet"/>
      <w:lvlText w:val=""/>
      <w:lvlJc w:val="left"/>
      <w:pPr>
        <w:ind w:left="2511" w:hanging="360"/>
      </w:pPr>
      <w:rPr>
        <w:rFonts w:ascii="Wingdings" w:hAnsi="Wingdings" w:hint="default"/>
      </w:rPr>
    </w:lvl>
    <w:lvl w:ilvl="3" w:tplc="04090001" w:tentative="1">
      <w:start w:val="1"/>
      <w:numFmt w:val="bullet"/>
      <w:lvlText w:val=""/>
      <w:lvlJc w:val="left"/>
      <w:pPr>
        <w:ind w:left="3231" w:hanging="360"/>
      </w:pPr>
      <w:rPr>
        <w:rFonts w:ascii="Symbol" w:hAnsi="Symbol" w:hint="default"/>
      </w:rPr>
    </w:lvl>
    <w:lvl w:ilvl="4" w:tplc="04090003" w:tentative="1">
      <w:start w:val="1"/>
      <w:numFmt w:val="bullet"/>
      <w:lvlText w:val="o"/>
      <w:lvlJc w:val="left"/>
      <w:pPr>
        <w:ind w:left="3951" w:hanging="360"/>
      </w:pPr>
      <w:rPr>
        <w:rFonts w:ascii="Courier New" w:hAnsi="Courier New" w:cs="Courier New" w:hint="default"/>
      </w:rPr>
    </w:lvl>
    <w:lvl w:ilvl="5" w:tplc="04090005" w:tentative="1">
      <w:start w:val="1"/>
      <w:numFmt w:val="bullet"/>
      <w:lvlText w:val=""/>
      <w:lvlJc w:val="left"/>
      <w:pPr>
        <w:ind w:left="4671" w:hanging="360"/>
      </w:pPr>
      <w:rPr>
        <w:rFonts w:ascii="Wingdings" w:hAnsi="Wingdings" w:hint="default"/>
      </w:rPr>
    </w:lvl>
    <w:lvl w:ilvl="6" w:tplc="04090001" w:tentative="1">
      <w:start w:val="1"/>
      <w:numFmt w:val="bullet"/>
      <w:lvlText w:val=""/>
      <w:lvlJc w:val="left"/>
      <w:pPr>
        <w:ind w:left="5391" w:hanging="360"/>
      </w:pPr>
      <w:rPr>
        <w:rFonts w:ascii="Symbol" w:hAnsi="Symbol" w:hint="default"/>
      </w:rPr>
    </w:lvl>
    <w:lvl w:ilvl="7" w:tplc="04090003" w:tentative="1">
      <w:start w:val="1"/>
      <w:numFmt w:val="bullet"/>
      <w:lvlText w:val="o"/>
      <w:lvlJc w:val="left"/>
      <w:pPr>
        <w:ind w:left="6111" w:hanging="360"/>
      </w:pPr>
      <w:rPr>
        <w:rFonts w:ascii="Courier New" w:hAnsi="Courier New" w:cs="Courier New" w:hint="default"/>
      </w:rPr>
    </w:lvl>
    <w:lvl w:ilvl="8" w:tplc="04090005" w:tentative="1">
      <w:start w:val="1"/>
      <w:numFmt w:val="bullet"/>
      <w:lvlText w:val=""/>
      <w:lvlJc w:val="left"/>
      <w:pPr>
        <w:ind w:left="6831" w:hanging="360"/>
      </w:pPr>
      <w:rPr>
        <w:rFonts w:ascii="Wingdings" w:hAnsi="Wingdings" w:hint="default"/>
      </w:rPr>
    </w:lvl>
  </w:abstractNum>
  <w:abstractNum w:abstractNumId="30">
    <w:nsid w:val="53482741"/>
    <w:multiLevelType w:val="hybridMultilevel"/>
    <w:tmpl w:val="8ED861B4"/>
    <w:lvl w:ilvl="0" w:tplc="109CB078">
      <w:numFmt w:val="bullet"/>
      <w:lvlText w:val="-"/>
      <w:lvlJc w:val="left"/>
      <w:pPr>
        <w:ind w:left="1770" w:hanging="360"/>
      </w:pPr>
      <w:rPr>
        <w:rFonts w:ascii="Times New Roman" w:eastAsia="Times New Roman" w:hAnsi="Times New Roman" w:cs="Times New Roman"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31">
    <w:nsid w:val="53F64803"/>
    <w:multiLevelType w:val="hybridMultilevel"/>
    <w:tmpl w:val="D730F202"/>
    <w:lvl w:ilvl="0" w:tplc="3188A086">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32">
    <w:nsid w:val="58435D4C"/>
    <w:multiLevelType w:val="hybridMultilevel"/>
    <w:tmpl w:val="BC800F34"/>
    <w:lvl w:ilvl="0" w:tplc="DF64955E">
      <w:numFmt w:val="bullet"/>
      <w:lvlText w:val="-"/>
      <w:lvlJc w:val="left"/>
      <w:pPr>
        <w:ind w:left="366" w:hanging="360"/>
      </w:pPr>
      <w:rPr>
        <w:rFonts w:ascii="Times New Roman" w:eastAsia="Times New Roman" w:hAnsi="Times New Roman" w:cs="Times New Roman" w:hint="default"/>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33">
    <w:nsid w:val="5BB323FA"/>
    <w:multiLevelType w:val="hybridMultilevel"/>
    <w:tmpl w:val="15084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11A7582"/>
    <w:multiLevelType w:val="hybridMultilevel"/>
    <w:tmpl w:val="66425BEA"/>
    <w:lvl w:ilvl="0" w:tplc="E384C5B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A563FF"/>
    <w:multiLevelType w:val="hybridMultilevel"/>
    <w:tmpl w:val="0330B2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8C76CFA"/>
    <w:multiLevelType w:val="hybridMultilevel"/>
    <w:tmpl w:val="4F224E82"/>
    <w:lvl w:ilvl="0" w:tplc="406E0EC0">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7">
    <w:nsid w:val="6DF762BB"/>
    <w:multiLevelType w:val="hybridMultilevel"/>
    <w:tmpl w:val="44805994"/>
    <w:lvl w:ilvl="0" w:tplc="6CE2A0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EF91430"/>
    <w:multiLevelType w:val="hybridMultilevel"/>
    <w:tmpl w:val="2B4C7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0CB5C55"/>
    <w:multiLevelType w:val="hybridMultilevel"/>
    <w:tmpl w:val="74704F36"/>
    <w:lvl w:ilvl="0" w:tplc="A45E50AE">
      <w:start w:val="1"/>
      <w:numFmt w:val="upperLetter"/>
      <w:lvlText w:val="%1."/>
      <w:lvlJc w:val="left"/>
      <w:pPr>
        <w:ind w:left="6735" w:hanging="360"/>
      </w:pPr>
      <w:rPr>
        <w:rFonts w:hint="default"/>
      </w:rPr>
    </w:lvl>
    <w:lvl w:ilvl="1" w:tplc="04090019" w:tentative="1">
      <w:start w:val="1"/>
      <w:numFmt w:val="lowerLetter"/>
      <w:lvlText w:val="%2."/>
      <w:lvlJc w:val="left"/>
      <w:pPr>
        <w:ind w:left="7455" w:hanging="360"/>
      </w:pPr>
    </w:lvl>
    <w:lvl w:ilvl="2" w:tplc="0409001B" w:tentative="1">
      <w:start w:val="1"/>
      <w:numFmt w:val="lowerRoman"/>
      <w:lvlText w:val="%3."/>
      <w:lvlJc w:val="right"/>
      <w:pPr>
        <w:ind w:left="8175" w:hanging="180"/>
      </w:pPr>
    </w:lvl>
    <w:lvl w:ilvl="3" w:tplc="0409000F" w:tentative="1">
      <w:start w:val="1"/>
      <w:numFmt w:val="decimal"/>
      <w:lvlText w:val="%4."/>
      <w:lvlJc w:val="left"/>
      <w:pPr>
        <w:ind w:left="8895" w:hanging="360"/>
      </w:pPr>
    </w:lvl>
    <w:lvl w:ilvl="4" w:tplc="04090019" w:tentative="1">
      <w:start w:val="1"/>
      <w:numFmt w:val="lowerLetter"/>
      <w:lvlText w:val="%5."/>
      <w:lvlJc w:val="left"/>
      <w:pPr>
        <w:ind w:left="9615" w:hanging="360"/>
      </w:pPr>
    </w:lvl>
    <w:lvl w:ilvl="5" w:tplc="0409001B" w:tentative="1">
      <w:start w:val="1"/>
      <w:numFmt w:val="lowerRoman"/>
      <w:lvlText w:val="%6."/>
      <w:lvlJc w:val="right"/>
      <w:pPr>
        <w:ind w:left="10335" w:hanging="180"/>
      </w:pPr>
    </w:lvl>
    <w:lvl w:ilvl="6" w:tplc="0409000F" w:tentative="1">
      <w:start w:val="1"/>
      <w:numFmt w:val="decimal"/>
      <w:lvlText w:val="%7."/>
      <w:lvlJc w:val="left"/>
      <w:pPr>
        <w:ind w:left="11055" w:hanging="360"/>
      </w:pPr>
    </w:lvl>
    <w:lvl w:ilvl="7" w:tplc="04090019" w:tentative="1">
      <w:start w:val="1"/>
      <w:numFmt w:val="lowerLetter"/>
      <w:lvlText w:val="%8."/>
      <w:lvlJc w:val="left"/>
      <w:pPr>
        <w:ind w:left="11775" w:hanging="360"/>
      </w:pPr>
    </w:lvl>
    <w:lvl w:ilvl="8" w:tplc="0409001B" w:tentative="1">
      <w:start w:val="1"/>
      <w:numFmt w:val="lowerRoman"/>
      <w:lvlText w:val="%9."/>
      <w:lvlJc w:val="right"/>
      <w:pPr>
        <w:ind w:left="12495" w:hanging="180"/>
      </w:pPr>
    </w:lvl>
  </w:abstractNum>
  <w:abstractNum w:abstractNumId="40">
    <w:nsid w:val="756746B6"/>
    <w:multiLevelType w:val="hybridMultilevel"/>
    <w:tmpl w:val="0DDCFE06"/>
    <w:lvl w:ilvl="0" w:tplc="54105E3E">
      <w:numFmt w:val="bullet"/>
      <w:lvlText w:val="-"/>
      <w:lvlJc w:val="left"/>
      <w:pPr>
        <w:ind w:left="1068" w:hanging="360"/>
      </w:pPr>
      <w:rPr>
        <w:rFonts w:ascii="Times New Roman" w:eastAsia="Times New Roman" w:hAnsi="Times New Roman" w:cs="Times New Roman"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1">
    <w:nsid w:val="78744EE7"/>
    <w:multiLevelType w:val="hybridMultilevel"/>
    <w:tmpl w:val="67D23D86"/>
    <w:lvl w:ilvl="0" w:tplc="A40619BA">
      <w:start w:val="1"/>
      <w:numFmt w:val="decimal"/>
      <w:lvlText w:val="%1."/>
      <w:lvlJc w:val="left"/>
      <w:pPr>
        <w:ind w:left="106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C785455"/>
    <w:multiLevelType w:val="hybridMultilevel"/>
    <w:tmpl w:val="B9C40BDA"/>
    <w:lvl w:ilvl="0" w:tplc="041A000F">
      <w:start w:val="2"/>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3">
    <w:nsid w:val="7E6367AE"/>
    <w:multiLevelType w:val="hybridMultilevel"/>
    <w:tmpl w:val="1E564DA4"/>
    <w:lvl w:ilvl="0" w:tplc="7468290C">
      <w:numFmt w:val="bullet"/>
      <w:lvlText w:val="-"/>
      <w:lvlJc w:val="left"/>
      <w:pPr>
        <w:ind w:left="1770" w:hanging="360"/>
      </w:pPr>
      <w:rPr>
        <w:rFonts w:ascii="Times New Roman" w:eastAsia="Times New Roman" w:hAnsi="Times New Roman" w:cs="Times New Roman" w:hint="default"/>
      </w:rPr>
    </w:lvl>
    <w:lvl w:ilvl="1" w:tplc="04090003" w:tentative="1">
      <w:start w:val="1"/>
      <w:numFmt w:val="bullet"/>
      <w:lvlText w:val="o"/>
      <w:lvlJc w:val="left"/>
      <w:pPr>
        <w:ind w:left="2490" w:hanging="360"/>
      </w:pPr>
      <w:rPr>
        <w:rFonts w:ascii="Courier New" w:hAnsi="Courier New" w:cs="Courier New" w:hint="default"/>
      </w:rPr>
    </w:lvl>
    <w:lvl w:ilvl="2" w:tplc="04090005" w:tentative="1">
      <w:start w:val="1"/>
      <w:numFmt w:val="bullet"/>
      <w:lvlText w:val=""/>
      <w:lvlJc w:val="left"/>
      <w:pPr>
        <w:ind w:left="3210" w:hanging="360"/>
      </w:pPr>
      <w:rPr>
        <w:rFonts w:ascii="Wingdings" w:hAnsi="Wingdings" w:hint="default"/>
      </w:rPr>
    </w:lvl>
    <w:lvl w:ilvl="3" w:tplc="04090001" w:tentative="1">
      <w:start w:val="1"/>
      <w:numFmt w:val="bullet"/>
      <w:lvlText w:val=""/>
      <w:lvlJc w:val="left"/>
      <w:pPr>
        <w:ind w:left="3930" w:hanging="360"/>
      </w:pPr>
      <w:rPr>
        <w:rFonts w:ascii="Symbol" w:hAnsi="Symbol" w:hint="default"/>
      </w:rPr>
    </w:lvl>
    <w:lvl w:ilvl="4" w:tplc="04090003" w:tentative="1">
      <w:start w:val="1"/>
      <w:numFmt w:val="bullet"/>
      <w:lvlText w:val="o"/>
      <w:lvlJc w:val="left"/>
      <w:pPr>
        <w:ind w:left="4650" w:hanging="360"/>
      </w:pPr>
      <w:rPr>
        <w:rFonts w:ascii="Courier New" w:hAnsi="Courier New" w:cs="Courier New" w:hint="default"/>
      </w:rPr>
    </w:lvl>
    <w:lvl w:ilvl="5" w:tplc="04090005" w:tentative="1">
      <w:start w:val="1"/>
      <w:numFmt w:val="bullet"/>
      <w:lvlText w:val=""/>
      <w:lvlJc w:val="left"/>
      <w:pPr>
        <w:ind w:left="5370" w:hanging="360"/>
      </w:pPr>
      <w:rPr>
        <w:rFonts w:ascii="Wingdings" w:hAnsi="Wingdings" w:hint="default"/>
      </w:rPr>
    </w:lvl>
    <w:lvl w:ilvl="6" w:tplc="04090001" w:tentative="1">
      <w:start w:val="1"/>
      <w:numFmt w:val="bullet"/>
      <w:lvlText w:val=""/>
      <w:lvlJc w:val="left"/>
      <w:pPr>
        <w:ind w:left="6090" w:hanging="360"/>
      </w:pPr>
      <w:rPr>
        <w:rFonts w:ascii="Symbol" w:hAnsi="Symbol" w:hint="default"/>
      </w:rPr>
    </w:lvl>
    <w:lvl w:ilvl="7" w:tplc="04090003" w:tentative="1">
      <w:start w:val="1"/>
      <w:numFmt w:val="bullet"/>
      <w:lvlText w:val="o"/>
      <w:lvlJc w:val="left"/>
      <w:pPr>
        <w:ind w:left="6810" w:hanging="360"/>
      </w:pPr>
      <w:rPr>
        <w:rFonts w:ascii="Courier New" w:hAnsi="Courier New" w:cs="Courier New" w:hint="default"/>
      </w:rPr>
    </w:lvl>
    <w:lvl w:ilvl="8" w:tplc="04090005" w:tentative="1">
      <w:start w:val="1"/>
      <w:numFmt w:val="bullet"/>
      <w:lvlText w:val=""/>
      <w:lvlJc w:val="left"/>
      <w:pPr>
        <w:ind w:left="7530" w:hanging="360"/>
      </w:pPr>
      <w:rPr>
        <w:rFonts w:ascii="Wingdings" w:hAnsi="Wingdings" w:hint="default"/>
      </w:rPr>
    </w:lvl>
  </w:abstractNum>
  <w:abstractNum w:abstractNumId="44">
    <w:nsid w:val="7E9D21A7"/>
    <w:multiLevelType w:val="hybridMultilevel"/>
    <w:tmpl w:val="CDDE51C4"/>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num w:numId="1">
    <w:abstractNumId w:val="44"/>
  </w:num>
  <w:num w:numId="2">
    <w:abstractNumId w:val="12"/>
  </w:num>
  <w:num w:numId="3">
    <w:abstractNumId w:val="42"/>
  </w:num>
  <w:num w:numId="4">
    <w:abstractNumId w:val="2"/>
  </w:num>
  <w:num w:numId="5">
    <w:abstractNumId w:val="19"/>
  </w:num>
  <w:num w:numId="6">
    <w:abstractNumId w:val="25"/>
  </w:num>
  <w:num w:numId="7">
    <w:abstractNumId w:val="16"/>
  </w:num>
  <w:num w:numId="8">
    <w:abstractNumId w:val="31"/>
  </w:num>
  <w:num w:numId="9">
    <w:abstractNumId w:val="24"/>
  </w:num>
  <w:num w:numId="10">
    <w:abstractNumId w:val="41"/>
  </w:num>
  <w:num w:numId="11">
    <w:abstractNumId w:val="21"/>
  </w:num>
  <w:num w:numId="12">
    <w:abstractNumId w:val="6"/>
  </w:num>
  <w:num w:numId="13">
    <w:abstractNumId w:val="20"/>
  </w:num>
  <w:num w:numId="14">
    <w:abstractNumId w:val="36"/>
  </w:num>
  <w:num w:numId="15">
    <w:abstractNumId w:val="37"/>
  </w:num>
  <w:num w:numId="16">
    <w:abstractNumId w:val="9"/>
  </w:num>
  <w:num w:numId="17">
    <w:abstractNumId w:val="23"/>
  </w:num>
  <w:num w:numId="18">
    <w:abstractNumId w:val="40"/>
  </w:num>
  <w:num w:numId="19">
    <w:abstractNumId w:val="1"/>
  </w:num>
  <w:num w:numId="20">
    <w:abstractNumId w:val="8"/>
  </w:num>
  <w:num w:numId="21">
    <w:abstractNumId w:val="14"/>
  </w:num>
  <w:num w:numId="22">
    <w:abstractNumId w:val="30"/>
  </w:num>
  <w:num w:numId="23">
    <w:abstractNumId w:val="28"/>
  </w:num>
  <w:num w:numId="24">
    <w:abstractNumId w:val="43"/>
  </w:num>
  <w:num w:numId="25">
    <w:abstractNumId w:val="26"/>
  </w:num>
  <w:num w:numId="26">
    <w:abstractNumId w:val="27"/>
  </w:num>
  <w:num w:numId="27">
    <w:abstractNumId w:val="39"/>
  </w:num>
  <w:num w:numId="28">
    <w:abstractNumId w:val="7"/>
  </w:num>
  <w:num w:numId="29">
    <w:abstractNumId w:val="35"/>
  </w:num>
  <w:num w:numId="30">
    <w:abstractNumId w:val="3"/>
  </w:num>
  <w:num w:numId="31">
    <w:abstractNumId w:val="5"/>
  </w:num>
  <w:num w:numId="32">
    <w:abstractNumId w:val="22"/>
  </w:num>
  <w:num w:numId="33">
    <w:abstractNumId w:val="18"/>
  </w:num>
  <w:num w:numId="34">
    <w:abstractNumId w:val="11"/>
  </w:num>
  <w:num w:numId="35">
    <w:abstractNumId w:val="38"/>
  </w:num>
  <w:num w:numId="36">
    <w:abstractNumId w:val="10"/>
  </w:num>
  <w:num w:numId="37">
    <w:abstractNumId w:val="33"/>
  </w:num>
  <w:num w:numId="38">
    <w:abstractNumId w:val="0"/>
  </w:num>
  <w:num w:numId="39">
    <w:abstractNumId w:val="32"/>
  </w:num>
  <w:num w:numId="40">
    <w:abstractNumId w:val="29"/>
  </w:num>
  <w:num w:numId="41">
    <w:abstractNumId w:val="34"/>
  </w:num>
  <w:num w:numId="42">
    <w:abstractNumId w:val="17"/>
  </w:num>
  <w:num w:numId="43">
    <w:abstractNumId w:val="15"/>
  </w:num>
  <w:num w:numId="44">
    <w:abstractNumId w:val="4"/>
  </w:num>
  <w:num w:numId="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attachedTemplate r:id="rId1"/>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98B"/>
    <w:rsid w:val="00001750"/>
    <w:rsid w:val="00007660"/>
    <w:rsid w:val="00007B73"/>
    <w:rsid w:val="00022124"/>
    <w:rsid w:val="00023766"/>
    <w:rsid w:val="00070A36"/>
    <w:rsid w:val="00073571"/>
    <w:rsid w:val="00081384"/>
    <w:rsid w:val="000823DB"/>
    <w:rsid w:val="00083161"/>
    <w:rsid w:val="00090D27"/>
    <w:rsid w:val="00093966"/>
    <w:rsid w:val="000A319E"/>
    <w:rsid w:val="000A71AF"/>
    <w:rsid w:val="000B26F0"/>
    <w:rsid w:val="000C7645"/>
    <w:rsid w:val="000E30B5"/>
    <w:rsid w:val="000E6273"/>
    <w:rsid w:val="000F0AFF"/>
    <w:rsid w:val="000F1D8E"/>
    <w:rsid w:val="000F2AB4"/>
    <w:rsid w:val="000F35A9"/>
    <w:rsid w:val="0010440A"/>
    <w:rsid w:val="00121369"/>
    <w:rsid w:val="00123398"/>
    <w:rsid w:val="0012573D"/>
    <w:rsid w:val="00133143"/>
    <w:rsid w:val="001414BE"/>
    <w:rsid w:val="0014792C"/>
    <w:rsid w:val="0015592A"/>
    <w:rsid w:val="0017082F"/>
    <w:rsid w:val="00170FBE"/>
    <w:rsid w:val="001741EE"/>
    <w:rsid w:val="00185E0D"/>
    <w:rsid w:val="00187277"/>
    <w:rsid w:val="001A0E7C"/>
    <w:rsid w:val="001A7233"/>
    <w:rsid w:val="001A7567"/>
    <w:rsid w:val="001C2B8A"/>
    <w:rsid w:val="001E1DB6"/>
    <w:rsid w:val="001F0453"/>
    <w:rsid w:val="001F498B"/>
    <w:rsid w:val="001F539B"/>
    <w:rsid w:val="00213FEC"/>
    <w:rsid w:val="00216423"/>
    <w:rsid w:val="00221840"/>
    <w:rsid w:val="002352D0"/>
    <w:rsid w:val="00242DAA"/>
    <w:rsid w:val="00244DB0"/>
    <w:rsid w:val="002550A5"/>
    <w:rsid w:val="002631E1"/>
    <w:rsid w:val="002717A4"/>
    <w:rsid w:val="00275266"/>
    <w:rsid w:val="00280962"/>
    <w:rsid w:val="0028262C"/>
    <w:rsid w:val="00286D31"/>
    <w:rsid w:val="0028709F"/>
    <w:rsid w:val="00291777"/>
    <w:rsid w:val="002A23CD"/>
    <w:rsid w:val="002A4BFA"/>
    <w:rsid w:val="002C3875"/>
    <w:rsid w:val="002C6555"/>
    <w:rsid w:val="002D04FD"/>
    <w:rsid w:val="002D30AC"/>
    <w:rsid w:val="002D610C"/>
    <w:rsid w:val="002E1E30"/>
    <w:rsid w:val="002F6454"/>
    <w:rsid w:val="002F647F"/>
    <w:rsid w:val="00300C01"/>
    <w:rsid w:val="003067C2"/>
    <w:rsid w:val="00326CDF"/>
    <w:rsid w:val="00336FED"/>
    <w:rsid w:val="0034477E"/>
    <w:rsid w:val="00345332"/>
    <w:rsid w:val="00352DC4"/>
    <w:rsid w:val="00356511"/>
    <w:rsid w:val="003566C4"/>
    <w:rsid w:val="00377EEE"/>
    <w:rsid w:val="00383C69"/>
    <w:rsid w:val="00390078"/>
    <w:rsid w:val="00393D99"/>
    <w:rsid w:val="00395C5C"/>
    <w:rsid w:val="003A3143"/>
    <w:rsid w:val="003B5A4D"/>
    <w:rsid w:val="003C67B4"/>
    <w:rsid w:val="004132DA"/>
    <w:rsid w:val="00423C73"/>
    <w:rsid w:val="0044607E"/>
    <w:rsid w:val="00450924"/>
    <w:rsid w:val="00451584"/>
    <w:rsid w:val="004561B5"/>
    <w:rsid w:val="00456677"/>
    <w:rsid w:val="00457F21"/>
    <w:rsid w:val="00473D69"/>
    <w:rsid w:val="00484536"/>
    <w:rsid w:val="00493044"/>
    <w:rsid w:val="004A14B4"/>
    <w:rsid w:val="004A30BD"/>
    <w:rsid w:val="004A5F3F"/>
    <w:rsid w:val="004C173E"/>
    <w:rsid w:val="004D24FF"/>
    <w:rsid w:val="004D730E"/>
    <w:rsid w:val="004D7540"/>
    <w:rsid w:val="004E05D6"/>
    <w:rsid w:val="004E2081"/>
    <w:rsid w:val="004E3131"/>
    <w:rsid w:val="004E3B0A"/>
    <w:rsid w:val="004F7367"/>
    <w:rsid w:val="0050053B"/>
    <w:rsid w:val="00504BA5"/>
    <w:rsid w:val="00534A6B"/>
    <w:rsid w:val="00541F04"/>
    <w:rsid w:val="005630BA"/>
    <w:rsid w:val="005650F9"/>
    <w:rsid w:val="00566B61"/>
    <w:rsid w:val="00573581"/>
    <w:rsid w:val="00575BEE"/>
    <w:rsid w:val="005829D4"/>
    <w:rsid w:val="00592B31"/>
    <w:rsid w:val="005938C0"/>
    <w:rsid w:val="005B4B1A"/>
    <w:rsid w:val="005C2361"/>
    <w:rsid w:val="005C2A98"/>
    <w:rsid w:val="005D03AB"/>
    <w:rsid w:val="00615171"/>
    <w:rsid w:val="00617CE4"/>
    <w:rsid w:val="006202C4"/>
    <w:rsid w:val="00621CC6"/>
    <w:rsid w:val="006226C5"/>
    <w:rsid w:val="00624445"/>
    <w:rsid w:val="00624641"/>
    <w:rsid w:val="00634DB5"/>
    <w:rsid w:val="00635491"/>
    <w:rsid w:val="00645F32"/>
    <w:rsid w:val="0065073E"/>
    <w:rsid w:val="006543FC"/>
    <w:rsid w:val="00660459"/>
    <w:rsid w:val="00683744"/>
    <w:rsid w:val="006910A2"/>
    <w:rsid w:val="00696F19"/>
    <w:rsid w:val="006B28EA"/>
    <w:rsid w:val="006D1B44"/>
    <w:rsid w:val="006E3AE2"/>
    <w:rsid w:val="006E404A"/>
    <w:rsid w:val="006F035C"/>
    <w:rsid w:val="006F2446"/>
    <w:rsid w:val="00731C4E"/>
    <w:rsid w:val="0073752F"/>
    <w:rsid w:val="00740168"/>
    <w:rsid w:val="0074542A"/>
    <w:rsid w:val="0076058E"/>
    <w:rsid w:val="0076151C"/>
    <w:rsid w:val="00763C7C"/>
    <w:rsid w:val="0076495A"/>
    <w:rsid w:val="00767F9C"/>
    <w:rsid w:val="007809A0"/>
    <w:rsid w:val="007A0C6D"/>
    <w:rsid w:val="007B1D07"/>
    <w:rsid w:val="007C4057"/>
    <w:rsid w:val="007C6A54"/>
    <w:rsid w:val="007D0BCE"/>
    <w:rsid w:val="007D4DA2"/>
    <w:rsid w:val="007F1A13"/>
    <w:rsid w:val="007F454A"/>
    <w:rsid w:val="007F730E"/>
    <w:rsid w:val="008011D8"/>
    <w:rsid w:val="008176EA"/>
    <w:rsid w:val="00830FA3"/>
    <w:rsid w:val="00836661"/>
    <w:rsid w:val="00840543"/>
    <w:rsid w:val="00842AED"/>
    <w:rsid w:val="00843397"/>
    <w:rsid w:val="008527F3"/>
    <w:rsid w:val="008554DC"/>
    <w:rsid w:val="0087060A"/>
    <w:rsid w:val="00877E3D"/>
    <w:rsid w:val="00880745"/>
    <w:rsid w:val="008A322A"/>
    <w:rsid w:val="008A6222"/>
    <w:rsid w:val="008B220A"/>
    <w:rsid w:val="008C61E0"/>
    <w:rsid w:val="008C73E6"/>
    <w:rsid w:val="008D1A00"/>
    <w:rsid w:val="008D384D"/>
    <w:rsid w:val="008D4211"/>
    <w:rsid w:val="008D7DFD"/>
    <w:rsid w:val="008E2E03"/>
    <w:rsid w:val="008F22CA"/>
    <w:rsid w:val="008F423E"/>
    <w:rsid w:val="00905A87"/>
    <w:rsid w:val="009307D6"/>
    <w:rsid w:val="009348B2"/>
    <w:rsid w:val="009407C0"/>
    <w:rsid w:val="00947A8A"/>
    <w:rsid w:val="00947CC5"/>
    <w:rsid w:val="0095537A"/>
    <w:rsid w:val="009640D6"/>
    <w:rsid w:val="009645C5"/>
    <w:rsid w:val="0097768A"/>
    <w:rsid w:val="009B0882"/>
    <w:rsid w:val="009B1658"/>
    <w:rsid w:val="009C413C"/>
    <w:rsid w:val="009C48B2"/>
    <w:rsid w:val="009D5F00"/>
    <w:rsid w:val="009D7B7C"/>
    <w:rsid w:val="009E1633"/>
    <w:rsid w:val="009E5F13"/>
    <w:rsid w:val="009F056E"/>
    <w:rsid w:val="009F6CDA"/>
    <w:rsid w:val="00A019BA"/>
    <w:rsid w:val="00A1431F"/>
    <w:rsid w:val="00A1681E"/>
    <w:rsid w:val="00A25937"/>
    <w:rsid w:val="00A25D18"/>
    <w:rsid w:val="00A27C5C"/>
    <w:rsid w:val="00A37A1C"/>
    <w:rsid w:val="00A45E0F"/>
    <w:rsid w:val="00A56C69"/>
    <w:rsid w:val="00A76797"/>
    <w:rsid w:val="00A83081"/>
    <w:rsid w:val="00A86016"/>
    <w:rsid w:val="00A86831"/>
    <w:rsid w:val="00A86D6D"/>
    <w:rsid w:val="00A939F6"/>
    <w:rsid w:val="00AC39BE"/>
    <w:rsid w:val="00AD0BA3"/>
    <w:rsid w:val="00AE3449"/>
    <w:rsid w:val="00AE4A66"/>
    <w:rsid w:val="00AE4B0D"/>
    <w:rsid w:val="00AF67D9"/>
    <w:rsid w:val="00B0587E"/>
    <w:rsid w:val="00B13B58"/>
    <w:rsid w:val="00B24344"/>
    <w:rsid w:val="00B247AF"/>
    <w:rsid w:val="00B300E9"/>
    <w:rsid w:val="00B32C4D"/>
    <w:rsid w:val="00B34BD7"/>
    <w:rsid w:val="00B377D4"/>
    <w:rsid w:val="00B8554D"/>
    <w:rsid w:val="00B87534"/>
    <w:rsid w:val="00B921BB"/>
    <w:rsid w:val="00BA2651"/>
    <w:rsid w:val="00BA5BEF"/>
    <w:rsid w:val="00BB0466"/>
    <w:rsid w:val="00BB6D77"/>
    <w:rsid w:val="00BC39A2"/>
    <w:rsid w:val="00BC5367"/>
    <w:rsid w:val="00BC6A15"/>
    <w:rsid w:val="00BD5ACB"/>
    <w:rsid w:val="00BE3196"/>
    <w:rsid w:val="00BF7C23"/>
    <w:rsid w:val="00C03080"/>
    <w:rsid w:val="00C31363"/>
    <w:rsid w:val="00C34854"/>
    <w:rsid w:val="00C36104"/>
    <w:rsid w:val="00C42BD2"/>
    <w:rsid w:val="00C4400B"/>
    <w:rsid w:val="00C44D21"/>
    <w:rsid w:val="00C4659D"/>
    <w:rsid w:val="00C4711D"/>
    <w:rsid w:val="00C47591"/>
    <w:rsid w:val="00C5063E"/>
    <w:rsid w:val="00C6313C"/>
    <w:rsid w:val="00C65B80"/>
    <w:rsid w:val="00C71301"/>
    <w:rsid w:val="00C7677B"/>
    <w:rsid w:val="00C86367"/>
    <w:rsid w:val="00C94556"/>
    <w:rsid w:val="00CA5651"/>
    <w:rsid w:val="00CA5701"/>
    <w:rsid w:val="00CB6266"/>
    <w:rsid w:val="00CD2C17"/>
    <w:rsid w:val="00CD6FB2"/>
    <w:rsid w:val="00CE1D56"/>
    <w:rsid w:val="00CF1EAC"/>
    <w:rsid w:val="00CF43EC"/>
    <w:rsid w:val="00D1090B"/>
    <w:rsid w:val="00D17411"/>
    <w:rsid w:val="00D21749"/>
    <w:rsid w:val="00D2204B"/>
    <w:rsid w:val="00D33F93"/>
    <w:rsid w:val="00D6421D"/>
    <w:rsid w:val="00D76312"/>
    <w:rsid w:val="00D812EC"/>
    <w:rsid w:val="00D85B9C"/>
    <w:rsid w:val="00D95F32"/>
    <w:rsid w:val="00DA6E87"/>
    <w:rsid w:val="00DA6FFF"/>
    <w:rsid w:val="00DB3AD0"/>
    <w:rsid w:val="00DC03C8"/>
    <w:rsid w:val="00DC06E8"/>
    <w:rsid w:val="00DC0A5D"/>
    <w:rsid w:val="00DC34BA"/>
    <w:rsid w:val="00DD704D"/>
    <w:rsid w:val="00DE0A80"/>
    <w:rsid w:val="00DE248B"/>
    <w:rsid w:val="00DE2CF2"/>
    <w:rsid w:val="00E31F31"/>
    <w:rsid w:val="00E42B6D"/>
    <w:rsid w:val="00E46D5D"/>
    <w:rsid w:val="00E533B5"/>
    <w:rsid w:val="00E61FA3"/>
    <w:rsid w:val="00E71421"/>
    <w:rsid w:val="00E8765E"/>
    <w:rsid w:val="00E9366B"/>
    <w:rsid w:val="00EA2C5E"/>
    <w:rsid w:val="00EB1A3B"/>
    <w:rsid w:val="00EC0CD0"/>
    <w:rsid w:val="00ED0599"/>
    <w:rsid w:val="00ED31C6"/>
    <w:rsid w:val="00EE382E"/>
    <w:rsid w:val="00EF5793"/>
    <w:rsid w:val="00EF7423"/>
    <w:rsid w:val="00F372DB"/>
    <w:rsid w:val="00F65919"/>
    <w:rsid w:val="00F67397"/>
    <w:rsid w:val="00F6797B"/>
    <w:rsid w:val="00F76334"/>
    <w:rsid w:val="00F81594"/>
    <w:rsid w:val="00F8502B"/>
    <w:rsid w:val="00F85BF6"/>
    <w:rsid w:val="00FA1311"/>
    <w:rsid w:val="00FA3CF6"/>
    <w:rsid w:val="00FD069B"/>
    <w:rsid w:val="00FD72E5"/>
    <w:rsid w:val="00FE038A"/>
    <w:rsid w:val="00FE2810"/>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77B"/>
    <w:rPr>
      <w:sz w:val="24"/>
      <w:szCs w:val="24"/>
      <w:lang w:val="hr-HR" w:eastAsia="hr-HR"/>
    </w:rPr>
  </w:style>
  <w:style w:type="paragraph" w:styleId="Heading1">
    <w:name w:val="heading 1"/>
    <w:basedOn w:val="Normal"/>
    <w:next w:val="Normal"/>
    <w:qFormat/>
    <w:rsid w:val="00C7677B"/>
    <w:pPr>
      <w:keepNext/>
      <w:outlineLvl w:val="0"/>
    </w:pPr>
    <w:rPr>
      <w:sz w:val="28"/>
    </w:rPr>
  </w:style>
  <w:style w:type="paragraph" w:styleId="Heading2">
    <w:name w:val="heading 2"/>
    <w:basedOn w:val="Normal"/>
    <w:next w:val="Normal"/>
    <w:qFormat/>
    <w:rsid w:val="00C7677B"/>
    <w:pPr>
      <w:keepNext/>
      <w:jc w:val="center"/>
      <w:outlineLvl w:val="1"/>
    </w:pPr>
    <w:rPr>
      <w:b/>
      <w:bCs/>
      <w:sz w:val="28"/>
    </w:rPr>
  </w:style>
  <w:style w:type="paragraph" w:styleId="Heading3">
    <w:name w:val="heading 3"/>
    <w:basedOn w:val="Normal"/>
    <w:next w:val="Normal"/>
    <w:qFormat/>
    <w:rsid w:val="00C7677B"/>
    <w:pPr>
      <w:keepNext/>
      <w:outlineLvl w:val="2"/>
    </w:pPr>
    <w:rPr>
      <w:b/>
      <w:bCs/>
      <w:sz w:val="22"/>
    </w:rPr>
  </w:style>
  <w:style w:type="paragraph" w:styleId="Heading4">
    <w:name w:val="heading 4"/>
    <w:basedOn w:val="Normal"/>
    <w:next w:val="Normal"/>
    <w:qFormat/>
    <w:rsid w:val="00C7677B"/>
    <w:pPr>
      <w:keepNext/>
      <w:jc w:val="right"/>
      <w:outlineLvl w:val="3"/>
    </w:pPr>
    <w:rPr>
      <w:b/>
      <w:bCs/>
      <w:sz w:val="22"/>
    </w:rPr>
  </w:style>
  <w:style w:type="paragraph" w:styleId="Heading5">
    <w:name w:val="heading 5"/>
    <w:basedOn w:val="Normal"/>
    <w:next w:val="Normal"/>
    <w:qFormat/>
    <w:rsid w:val="00C7677B"/>
    <w:pPr>
      <w:keepNext/>
      <w:jc w:val="right"/>
      <w:outlineLvl w:val="4"/>
    </w:pPr>
    <w:rPr>
      <w:b/>
      <w:bCs/>
    </w:rPr>
  </w:style>
  <w:style w:type="paragraph" w:styleId="Heading6">
    <w:name w:val="heading 6"/>
    <w:basedOn w:val="Normal"/>
    <w:next w:val="Normal"/>
    <w:link w:val="Heading6Char"/>
    <w:uiPriority w:val="9"/>
    <w:semiHidden/>
    <w:unhideWhenUsed/>
    <w:qFormat/>
    <w:rsid w:val="002F647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7677B"/>
    <w:rPr>
      <w:sz w:val="20"/>
      <w:szCs w:val="20"/>
    </w:rPr>
  </w:style>
  <w:style w:type="character" w:styleId="FootnoteReference">
    <w:name w:val="footnote reference"/>
    <w:basedOn w:val="DefaultParagraphFont"/>
    <w:semiHidden/>
    <w:rsid w:val="00C7677B"/>
    <w:rPr>
      <w:vertAlign w:val="superscript"/>
    </w:rPr>
  </w:style>
  <w:style w:type="paragraph" w:styleId="Header">
    <w:name w:val="header"/>
    <w:basedOn w:val="Normal"/>
    <w:semiHidden/>
    <w:rsid w:val="00C7677B"/>
    <w:pPr>
      <w:tabs>
        <w:tab w:val="center" w:pos="4536"/>
        <w:tab w:val="right" w:pos="9072"/>
      </w:tabs>
    </w:pPr>
  </w:style>
  <w:style w:type="paragraph" w:styleId="Footer">
    <w:name w:val="footer"/>
    <w:basedOn w:val="Normal"/>
    <w:semiHidden/>
    <w:rsid w:val="00C7677B"/>
    <w:pPr>
      <w:tabs>
        <w:tab w:val="center" w:pos="4536"/>
        <w:tab w:val="right" w:pos="9072"/>
      </w:tabs>
    </w:pPr>
  </w:style>
  <w:style w:type="paragraph" w:styleId="BodyText">
    <w:name w:val="Body Text"/>
    <w:basedOn w:val="Normal"/>
    <w:semiHidden/>
    <w:rsid w:val="00C7677B"/>
    <w:rPr>
      <w:sz w:val="22"/>
    </w:rPr>
  </w:style>
  <w:style w:type="paragraph" w:styleId="BodyText2">
    <w:name w:val="Body Text 2"/>
    <w:basedOn w:val="Normal"/>
    <w:semiHidden/>
    <w:rsid w:val="00C7677B"/>
    <w:pPr>
      <w:jc w:val="both"/>
    </w:pPr>
  </w:style>
  <w:style w:type="paragraph" w:styleId="NoSpacing">
    <w:name w:val="No Spacing"/>
    <w:uiPriority w:val="1"/>
    <w:qFormat/>
    <w:rsid w:val="000823DB"/>
    <w:rPr>
      <w:rFonts w:ascii="Calibri" w:hAnsi="Calibri"/>
      <w:sz w:val="22"/>
      <w:szCs w:val="22"/>
    </w:rPr>
  </w:style>
  <w:style w:type="paragraph" w:customStyle="1" w:styleId="Application3">
    <w:name w:val="Application3"/>
    <w:basedOn w:val="Normal"/>
    <w:autoRedefine/>
    <w:rsid w:val="00A1681E"/>
    <w:pPr>
      <w:widowControl w:val="0"/>
      <w:numPr>
        <w:numId w:val="13"/>
      </w:numPr>
      <w:suppressAutoHyphens/>
      <w:ind w:left="0" w:firstLine="709"/>
      <w:jc w:val="both"/>
    </w:pPr>
    <w:rPr>
      <w:snapToGrid w:val="0"/>
      <w:spacing w:val="-2"/>
      <w:lang w:eastAsia="en-US"/>
    </w:rPr>
  </w:style>
  <w:style w:type="character" w:styleId="Hyperlink">
    <w:name w:val="Hyperlink"/>
    <w:basedOn w:val="DefaultParagraphFont"/>
    <w:uiPriority w:val="99"/>
    <w:unhideWhenUsed/>
    <w:rsid w:val="00575BEE"/>
    <w:rPr>
      <w:color w:val="0000FF"/>
      <w:u w:val="single"/>
    </w:rPr>
  </w:style>
  <w:style w:type="table" w:styleId="TableGrid">
    <w:name w:val="Table Grid"/>
    <w:basedOn w:val="TableNormal"/>
    <w:uiPriority w:val="59"/>
    <w:rsid w:val="005938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2F647F"/>
    <w:rPr>
      <w:rFonts w:ascii="Tahoma" w:hAnsi="Tahoma" w:cs="Tahoma"/>
      <w:sz w:val="16"/>
      <w:szCs w:val="16"/>
    </w:rPr>
  </w:style>
  <w:style w:type="character" w:customStyle="1" w:styleId="BalloonTextChar">
    <w:name w:val="Balloon Text Char"/>
    <w:basedOn w:val="DefaultParagraphFont"/>
    <w:link w:val="BalloonText"/>
    <w:uiPriority w:val="99"/>
    <w:semiHidden/>
    <w:rsid w:val="002F647F"/>
    <w:rPr>
      <w:rFonts w:ascii="Tahoma" w:hAnsi="Tahoma" w:cs="Tahoma"/>
      <w:sz w:val="16"/>
      <w:szCs w:val="16"/>
      <w:lang w:val="hr-HR" w:eastAsia="hr-HR"/>
    </w:rPr>
  </w:style>
  <w:style w:type="character" w:customStyle="1" w:styleId="Heading6Char">
    <w:name w:val="Heading 6 Char"/>
    <w:basedOn w:val="DefaultParagraphFont"/>
    <w:link w:val="Heading6"/>
    <w:uiPriority w:val="9"/>
    <w:semiHidden/>
    <w:rsid w:val="002F647F"/>
    <w:rPr>
      <w:rFonts w:asciiTheme="majorHAnsi" w:eastAsiaTheme="majorEastAsia" w:hAnsiTheme="majorHAnsi" w:cstheme="majorBidi"/>
      <w:i/>
      <w:iCs/>
      <w:color w:val="243F60" w:themeColor="accent1" w:themeShade="7F"/>
      <w:sz w:val="24"/>
      <w:szCs w:val="24"/>
      <w:lang w:val="hr-HR"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7677B"/>
    <w:rPr>
      <w:sz w:val="24"/>
      <w:szCs w:val="24"/>
      <w:lang w:val="hr-HR" w:eastAsia="hr-HR"/>
    </w:rPr>
  </w:style>
  <w:style w:type="paragraph" w:styleId="Heading1">
    <w:name w:val="heading 1"/>
    <w:basedOn w:val="Normal"/>
    <w:next w:val="Normal"/>
    <w:qFormat/>
    <w:rsid w:val="00C7677B"/>
    <w:pPr>
      <w:keepNext/>
      <w:outlineLvl w:val="0"/>
    </w:pPr>
    <w:rPr>
      <w:sz w:val="28"/>
    </w:rPr>
  </w:style>
  <w:style w:type="paragraph" w:styleId="Heading2">
    <w:name w:val="heading 2"/>
    <w:basedOn w:val="Normal"/>
    <w:next w:val="Normal"/>
    <w:qFormat/>
    <w:rsid w:val="00C7677B"/>
    <w:pPr>
      <w:keepNext/>
      <w:jc w:val="center"/>
      <w:outlineLvl w:val="1"/>
    </w:pPr>
    <w:rPr>
      <w:b/>
      <w:bCs/>
      <w:sz w:val="28"/>
    </w:rPr>
  </w:style>
  <w:style w:type="paragraph" w:styleId="Heading3">
    <w:name w:val="heading 3"/>
    <w:basedOn w:val="Normal"/>
    <w:next w:val="Normal"/>
    <w:qFormat/>
    <w:rsid w:val="00C7677B"/>
    <w:pPr>
      <w:keepNext/>
      <w:outlineLvl w:val="2"/>
    </w:pPr>
    <w:rPr>
      <w:b/>
      <w:bCs/>
      <w:sz w:val="22"/>
    </w:rPr>
  </w:style>
  <w:style w:type="paragraph" w:styleId="Heading4">
    <w:name w:val="heading 4"/>
    <w:basedOn w:val="Normal"/>
    <w:next w:val="Normal"/>
    <w:qFormat/>
    <w:rsid w:val="00C7677B"/>
    <w:pPr>
      <w:keepNext/>
      <w:jc w:val="right"/>
      <w:outlineLvl w:val="3"/>
    </w:pPr>
    <w:rPr>
      <w:b/>
      <w:bCs/>
      <w:sz w:val="22"/>
    </w:rPr>
  </w:style>
  <w:style w:type="paragraph" w:styleId="Heading5">
    <w:name w:val="heading 5"/>
    <w:basedOn w:val="Normal"/>
    <w:next w:val="Normal"/>
    <w:qFormat/>
    <w:rsid w:val="00C7677B"/>
    <w:pPr>
      <w:keepNext/>
      <w:jc w:val="right"/>
      <w:outlineLvl w:val="4"/>
    </w:pPr>
    <w:rPr>
      <w:b/>
      <w:bCs/>
    </w:rPr>
  </w:style>
  <w:style w:type="paragraph" w:styleId="Heading6">
    <w:name w:val="heading 6"/>
    <w:basedOn w:val="Normal"/>
    <w:next w:val="Normal"/>
    <w:link w:val="Heading6Char"/>
    <w:uiPriority w:val="9"/>
    <w:semiHidden/>
    <w:unhideWhenUsed/>
    <w:qFormat/>
    <w:rsid w:val="002F647F"/>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sid w:val="00C7677B"/>
    <w:rPr>
      <w:sz w:val="20"/>
      <w:szCs w:val="20"/>
    </w:rPr>
  </w:style>
  <w:style w:type="character" w:styleId="FootnoteReference">
    <w:name w:val="footnote reference"/>
    <w:basedOn w:val="DefaultParagraphFont"/>
    <w:semiHidden/>
    <w:rsid w:val="00C7677B"/>
    <w:rPr>
      <w:vertAlign w:val="superscript"/>
    </w:rPr>
  </w:style>
  <w:style w:type="paragraph" w:styleId="Header">
    <w:name w:val="header"/>
    <w:basedOn w:val="Normal"/>
    <w:semiHidden/>
    <w:rsid w:val="00C7677B"/>
    <w:pPr>
      <w:tabs>
        <w:tab w:val="center" w:pos="4536"/>
        <w:tab w:val="right" w:pos="9072"/>
      </w:tabs>
    </w:pPr>
  </w:style>
  <w:style w:type="paragraph" w:styleId="Footer">
    <w:name w:val="footer"/>
    <w:basedOn w:val="Normal"/>
    <w:semiHidden/>
    <w:rsid w:val="00C7677B"/>
    <w:pPr>
      <w:tabs>
        <w:tab w:val="center" w:pos="4536"/>
        <w:tab w:val="right" w:pos="9072"/>
      </w:tabs>
    </w:pPr>
  </w:style>
  <w:style w:type="paragraph" w:styleId="BodyText">
    <w:name w:val="Body Text"/>
    <w:basedOn w:val="Normal"/>
    <w:semiHidden/>
    <w:rsid w:val="00C7677B"/>
    <w:rPr>
      <w:sz w:val="22"/>
    </w:rPr>
  </w:style>
  <w:style w:type="paragraph" w:styleId="BodyText2">
    <w:name w:val="Body Text 2"/>
    <w:basedOn w:val="Normal"/>
    <w:semiHidden/>
    <w:rsid w:val="00C7677B"/>
    <w:pPr>
      <w:jc w:val="both"/>
    </w:pPr>
  </w:style>
  <w:style w:type="paragraph" w:styleId="NoSpacing">
    <w:name w:val="No Spacing"/>
    <w:uiPriority w:val="1"/>
    <w:qFormat/>
    <w:rsid w:val="000823DB"/>
    <w:rPr>
      <w:rFonts w:ascii="Calibri" w:hAnsi="Calibri"/>
      <w:sz w:val="22"/>
      <w:szCs w:val="22"/>
    </w:rPr>
  </w:style>
  <w:style w:type="paragraph" w:customStyle="1" w:styleId="Application3">
    <w:name w:val="Application3"/>
    <w:basedOn w:val="Normal"/>
    <w:autoRedefine/>
    <w:rsid w:val="00A1681E"/>
    <w:pPr>
      <w:widowControl w:val="0"/>
      <w:numPr>
        <w:numId w:val="13"/>
      </w:numPr>
      <w:suppressAutoHyphens/>
      <w:ind w:left="0" w:firstLine="709"/>
      <w:jc w:val="both"/>
    </w:pPr>
    <w:rPr>
      <w:snapToGrid w:val="0"/>
      <w:spacing w:val="-2"/>
      <w:lang w:eastAsia="en-US"/>
    </w:rPr>
  </w:style>
  <w:style w:type="character" w:styleId="Hyperlink">
    <w:name w:val="Hyperlink"/>
    <w:basedOn w:val="DefaultParagraphFont"/>
    <w:uiPriority w:val="99"/>
    <w:unhideWhenUsed/>
    <w:rsid w:val="00575BEE"/>
    <w:rPr>
      <w:color w:val="0000FF"/>
      <w:u w:val="single"/>
    </w:rPr>
  </w:style>
  <w:style w:type="table" w:styleId="TableGrid">
    <w:name w:val="Table Grid"/>
    <w:basedOn w:val="TableNormal"/>
    <w:uiPriority w:val="59"/>
    <w:rsid w:val="005938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2F647F"/>
    <w:rPr>
      <w:rFonts w:ascii="Tahoma" w:hAnsi="Tahoma" w:cs="Tahoma"/>
      <w:sz w:val="16"/>
      <w:szCs w:val="16"/>
    </w:rPr>
  </w:style>
  <w:style w:type="character" w:customStyle="1" w:styleId="BalloonTextChar">
    <w:name w:val="Balloon Text Char"/>
    <w:basedOn w:val="DefaultParagraphFont"/>
    <w:link w:val="BalloonText"/>
    <w:uiPriority w:val="99"/>
    <w:semiHidden/>
    <w:rsid w:val="002F647F"/>
    <w:rPr>
      <w:rFonts w:ascii="Tahoma" w:hAnsi="Tahoma" w:cs="Tahoma"/>
      <w:sz w:val="16"/>
      <w:szCs w:val="16"/>
      <w:lang w:val="hr-HR" w:eastAsia="hr-HR"/>
    </w:rPr>
  </w:style>
  <w:style w:type="character" w:customStyle="1" w:styleId="Heading6Char">
    <w:name w:val="Heading 6 Char"/>
    <w:basedOn w:val="DefaultParagraphFont"/>
    <w:link w:val="Heading6"/>
    <w:uiPriority w:val="9"/>
    <w:semiHidden/>
    <w:rsid w:val="002F647F"/>
    <w:rPr>
      <w:rFonts w:asciiTheme="majorHAnsi" w:eastAsiaTheme="majorEastAsia" w:hAnsiTheme="majorHAnsi" w:cstheme="majorBidi"/>
      <w:i/>
      <w:iCs/>
      <w:color w:val="243F60" w:themeColor="accent1" w:themeShade="7F"/>
      <w:sz w:val="24"/>
      <w:szCs w:val="24"/>
      <w:lang w:val="hr-HR"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52391">
      <w:bodyDiv w:val="1"/>
      <w:marLeft w:val="0"/>
      <w:marRight w:val="0"/>
      <w:marTop w:val="0"/>
      <w:marBottom w:val="0"/>
      <w:divBdr>
        <w:top w:val="none" w:sz="0" w:space="0" w:color="auto"/>
        <w:left w:val="none" w:sz="0" w:space="0" w:color="auto"/>
        <w:bottom w:val="none" w:sz="0" w:space="0" w:color="auto"/>
        <w:right w:val="none" w:sz="0" w:space="0" w:color="auto"/>
      </w:divBdr>
    </w:div>
    <w:div w:id="722600009">
      <w:bodyDiv w:val="1"/>
      <w:marLeft w:val="0"/>
      <w:marRight w:val="0"/>
      <w:marTop w:val="0"/>
      <w:marBottom w:val="0"/>
      <w:divBdr>
        <w:top w:val="none" w:sz="0" w:space="0" w:color="auto"/>
        <w:left w:val="none" w:sz="0" w:space="0" w:color="auto"/>
        <w:bottom w:val="none" w:sz="0" w:space="0" w:color="auto"/>
        <w:right w:val="none" w:sz="0" w:space="0" w:color="auto"/>
      </w:divBdr>
    </w:div>
    <w:div w:id="1334795936">
      <w:bodyDiv w:val="1"/>
      <w:marLeft w:val="0"/>
      <w:marRight w:val="0"/>
      <w:marTop w:val="0"/>
      <w:marBottom w:val="0"/>
      <w:divBdr>
        <w:top w:val="none" w:sz="0" w:space="0" w:color="auto"/>
        <w:left w:val="none" w:sz="0" w:space="0" w:color="auto"/>
        <w:bottom w:val="none" w:sz="0" w:space="0" w:color="auto"/>
        <w:right w:val="none" w:sz="0" w:space="0" w:color="auto"/>
      </w:divBdr>
    </w:div>
    <w:div w:id="1482506864">
      <w:bodyDiv w:val="1"/>
      <w:marLeft w:val="0"/>
      <w:marRight w:val="0"/>
      <w:marTop w:val="0"/>
      <w:marBottom w:val="0"/>
      <w:divBdr>
        <w:top w:val="none" w:sz="0" w:space="0" w:color="auto"/>
        <w:left w:val="none" w:sz="0" w:space="0" w:color="auto"/>
        <w:bottom w:val="none" w:sz="0" w:space="0" w:color="auto"/>
        <w:right w:val="none" w:sz="0" w:space="0" w:color="auto"/>
      </w:divBdr>
    </w:div>
    <w:div w:id="1532382550">
      <w:bodyDiv w:val="1"/>
      <w:marLeft w:val="0"/>
      <w:marRight w:val="0"/>
      <w:marTop w:val="0"/>
      <w:marBottom w:val="0"/>
      <w:divBdr>
        <w:top w:val="none" w:sz="0" w:space="0" w:color="auto"/>
        <w:left w:val="none" w:sz="0" w:space="0" w:color="auto"/>
        <w:bottom w:val="none" w:sz="0" w:space="0" w:color="auto"/>
        <w:right w:val="none" w:sz="0" w:space="0" w:color="auto"/>
      </w:divBdr>
    </w:div>
    <w:div w:id="1551073008">
      <w:bodyDiv w:val="1"/>
      <w:marLeft w:val="0"/>
      <w:marRight w:val="0"/>
      <w:marTop w:val="0"/>
      <w:marBottom w:val="0"/>
      <w:divBdr>
        <w:top w:val="none" w:sz="0" w:space="0" w:color="auto"/>
        <w:left w:val="none" w:sz="0" w:space="0" w:color="auto"/>
        <w:bottom w:val="none" w:sz="0" w:space="0" w:color="auto"/>
        <w:right w:val="none" w:sz="0" w:space="0" w:color="auto"/>
      </w:divBdr>
    </w:div>
    <w:div w:id="1709797738">
      <w:bodyDiv w:val="1"/>
      <w:marLeft w:val="0"/>
      <w:marRight w:val="0"/>
      <w:marTop w:val="0"/>
      <w:marBottom w:val="0"/>
      <w:divBdr>
        <w:top w:val="none" w:sz="0" w:space="0" w:color="auto"/>
        <w:left w:val="none" w:sz="0" w:space="0" w:color="auto"/>
        <w:bottom w:val="none" w:sz="0" w:space="0" w:color="auto"/>
        <w:right w:val="none" w:sz="0" w:space="0" w:color="auto"/>
      </w:divBdr>
    </w:div>
    <w:div w:id="1863199674">
      <w:bodyDiv w:val="1"/>
      <w:marLeft w:val="0"/>
      <w:marRight w:val="0"/>
      <w:marTop w:val="0"/>
      <w:marBottom w:val="0"/>
      <w:divBdr>
        <w:top w:val="none" w:sz="0" w:space="0" w:color="auto"/>
        <w:left w:val="none" w:sz="0" w:space="0" w:color="auto"/>
        <w:bottom w:val="none" w:sz="0" w:space="0" w:color="auto"/>
        <w:right w:val="none" w:sz="0" w:space="0" w:color="auto"/>
      </w:divBdr>
    </w:div>
    <w:div w:id="1951357797">
      <w:bodyDiv w:val="1"/>
      <w:marLeft w:val="0"/>
      <w:marRight w:val="0"/>
      <w:marTop w:val="0"/>
      <w:marBottom w:val="0"/>
      <w:divBdr>
        <w:top w:val="none" w:sz="0" w:space="0" w:color="auto"/>
        <w:left w:val="none" w:sz="0" w:space="0" w:color="auto"/>
        <w:bottom w:val="none" w:sz="0" w:space="0" w:color="auto"/>
        <w:right w:val="none" w:sz="0" w:space="0" w:color="auto"/>
      </w:divBdr>
    </w:div>
    <w:div w:id="2108766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iserka\Application%20Data\Microsoft\Predlo&#353;ci\Opcina_Pun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Opcina_Punat</Template>
  <TotalTime>6</TotalTime>
  <Pages>2</Pages>
  <Words>379</Words>
  <Characters>2164</Characters>
  <Application>Microsoft Office Word</Application>
  <DocSecurity>0</DocSecurity>
  <Lines>18</Lines>
  <Paragraphs>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lpstr>
    </vt:vector>
  </TitlesOfParts>
  <Company>PROCESS</Company>
  <LinksUpToDate>false</LinksUpToDate>
  <CharactersWithSpaces>2538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Zadovoljni korisnik Microsoft Officea</dc:creator>
  <cp:lastModifiedBy>JVP_KRK</cp:lastModifiedBy>
  <cp:revision>7</cp:revision>
  <cp:lastPrinted>2018-01-26T08:33:00Z</cp:lastPrinted>
  <dcterms:created xsi:type="dcterms:W3CDTF">2018-01-26T08:22:00Z</dcterms:created>
  <dcterms:modified xsi:type="dcterms:W3CDTF">2018-01-26T08:33:00Z</dcterms:modified>
</cp:coreProperties>
</file>